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B86FD" w14:textId="77777777" w:rsidR="00EE3FE2" w:rsidRPr="009D15A4" w:rsidRDefault="00EE3FE2">
      <w:bookmarkStart w:id="0" w:name="_GoBack"/>
      <w:bookmarkEnd w:id="0"/>
    </w:p>
    <w:p w14:paraId="32868B87" w14:textId="77777777" w:rsidR="00793FCA" w:rsidRPr="009D15A4" w:rsidRDefault="009D15A4">
      <w:pPr>
        <w:rPr>
          <w:rFonts w:eastAsia="Times New Roman"/>
          <w:b/>
          <w:szCs w:val="20"/>
          <w:lang w:eastAsia="en-GB"/>
        </w:rPr>
      </w:pPr>
      <w:r w:rsidRPr="009D15A4">
        <w:rPr>
          <w:rFonts w:eastAsia="Times New Roman"/>
          <w:b/>
          <w:szCs w:val="20"/>
          <w:lang w:eastAsia="en-GB"/>
        </w:rPr>
        <w:t>WCAG 2.1</w:t>
      </w:r>
      <w:r w:rsidR="00793FCA" w:rsidRPr="009D15A4">
        <w:rPr>
          <w:rFonts w:eastAsia="Times New Roman"/>
          <w:b/>
          <w:szCs w:val="20"/>
          <w:lang w:eastAsia="en-GB"/>
        </w:rPr>
        <w:t xml:space="preserve"> checklist Level A (Beginner</w:t>
      </w:r>
      <w:r w:rsidR="00580DC7">
        <w:rPr>
          <w:rFonts w:eastAsia="Times New Roman"/>
          <w:b/>
          <w:szCs w:val="20"/>
          <w:lang w:eastAsia="en-GB"/>
        </w:rPr>
        <w:t>, not indicated</w:t>
      </w:r>
      <w:r w:rsidR="00793FCA" w:rsidRPr="009D15A4">
        <w:rPr>
          <w:rFonts w:eastAsia="Times New Roman"/>
          <w:b/>
          <w:szCs w:val="20"/>
          <w:lang w:eastAsia="en-GB"/>
        </w:rPr>
        <w:t>)</w:t>
      </w:r>
      <w:r w:rsidR="00E15995" w:rsidRPr="009D15A4">
        <w:rPr>
          <w:rFonts w:eastAsia="Times New Roman"/>
          <w:b/>
          <w:szCs w:val="20"/>
          <w:lang w:eastAsia="en-GB"/>
        </w:rPr>
        <w:t xml:space="preserve"> and Level AA</w:t>
      </w:r>
      <w:r w:rsidR="0073583B" w:rsidRPr="009D15A4">
        <w:rPr>
          <w:rFonts w:eastAsia="Times New Roman"/>
          <w:b/>
          <w:szCs w:val="20"/>
          <w:lang w:eastAsia="en-GB"/>
        </w:rPr>
        <w:t xml:space="preserve"> (Intermediary</w:t>
      </w:r>
      <w:r w:rsidR="00580DC7">
        <w:rPr>
          <w:rFonts w:eastAsia="Times New Roman"/>
          <w:b/>
          <w:szCs w:val="20"/>
          <w:lang w:eastAsia="en-GB"/>
        </w:rPr>
        <w:t>, indicated</w:t>
      </w:r>
      <w:r w:rsidR="0073583B" w:rsidRPr="009D15A4">
        <w:rPr>
          <w:rFonts w:eastAsia="Times New Roman"/>
          <w:b/>
          <w:szCs w:val="20"/>
          <w:lang w:eastAsia="en-GB"/>
        </w:rPr>
        <w:t xml:space="preserve">) </w:t>
      </w:r>
    </w:p>
    <w:p w14:paraId="6EA37802" w14:textId="77777777" w:rsidR="00B46768" w:rsidRPr="009D15A4" w:rsidRDefault="00B46768">
      <w:pPr>
        <w:rPr>
          <w:rFonts w:eastAsia="Times New Roman"/>
          <w:b/>
          <w:szCs w:val="20"/>
          <w:lang w:eastAsia="en-GB"/>
        </w:rPr>
      </w:pPr>
      <w:r w:rsidRPr="009D15A4">
        <w:rPr>
          <w:rFonts w:eastAsia="Times New Roman"/>
          <w:b/>
          <w:szCs w:val="20"/>
          <w:lang w:eastAsia="en-GB"/>
        </w:rPr>
        <w:t xml:space="preserve">Date executed: </w:t>
      </w:r>
    </w:p>
    <w:p w14:paraId="103FC6E3" w14:textId="0C0E368F" w:rsidR="00793FCA" w:rsidRDefault="009D15A4">
      <w:pPr>
        <w:rPr>
          <w:rFonts w:eastAsia="Times New Roman"/>
          <w:szCs w:val="20"/>
          <w:lang w:eastAsia="en-GB"/>
        </w:rPr>
      </w:pPr>
      <w:r w:rsidRPr="009D15A4">
        <w:rPr>
          <w:rFonts w:eastAsia="Times New Roman"/>
          <w:szCs w:val="20"/>
          <w:lang w:eastAsia="en-GB"/>
        </w:rPr>
        <w:t xml:space="preserve">Note: * </w:t>
      </w:r>
      <w:r w:rsidR="0082199A" w:rsidRPr="0082199A">
        <w:rPr>
          <w:rFonts w:eastAsia="Times New Roman"/>
          <w:szCs w:val="20"/>
          <w:lang w:eastAsia="en-GB"/>
        </w:rPr>
        <w:t>denotes introduced in 2.1 guidelines update</w:t>
      </w:r>
    </w:p>
    <w:p w14:paraId="184FD66E" w14:textId="039E5596" w:rsidR="008A3CF9" w:rsidRPr="009D15A4" w:rsidRDefault="008A3CF9">
      <w:pPr>
        <w:rPr>
          <w:rFonts w:eastAsia="Times New Roman"/>
          <w:szCs w:val="20"/>
          <w:lang w:eastAsia="en-GB"/>
        </w:rPr>
      </w:pPr>
      <w:r>
        <w:rPr>
          <w:rFonts w:eastAsia="Times New Roman"/>
          <w:szCs w:val="20"/>
          <w:lang w:eastAsia="en-GB"/>
        </w:rPr>
        <w:t xml:space="preserve">Based on content found at </w:t>
      </w:r>
      <w:hyperlink r:id="rId10" w:history="1">
        <w:r>
          <w:rPr>
            <w:rStyle w:val="Hyperlink"/>
          </w:rPr>
          <w:t>https://www.wuhcag.com/</w:t>
        </w:r>
      </w:hyperlink>
      <w:r>
        <w:t xml:space="preserve"> by Luke McGrath</w:t>
      </w:r>
    </w:p>
    <w:tbl>
      <w:tblPr>
        <w:tblStyle w:val="TableGrid"/>
        <w:tblW w:w="0" w:type="auto"/>
        <w:tblLayout w:type="fixed"/>
        <w:tblLook w:val="04A0" w:firstRow="1" w:lastRow="0" w:firstColumn="1" w:lastColumn="0" w:noHBand="0" w:noVBand="1"/>
      </w:tblPr>
      <w:tblGrid>
        <w:gridCol w:w="2224"/>
        <w:gridCol w:w="3158"/>
        <w:gridCol w:w="5074"/>
      </w:tblGrid>
      <w:tr w:rsidR="009D15A4" w:rsidRPr="009D15A4" w14:paraId="2306FC42" w14:textId="77777777" w:rsidTr="00201AD3">
        <w:tc>
          <w:tcPr>
            <w:tcW w:w="2224" w:type="dxa"/>
            <w:vAlign w:val="center"/>
          </w:tcPr>
          <w:p w14:paraId="79BDA424" w14:textId="77777777" w:rsidR="00B46768" w:rsidRPr="009D15A4" w:rsidRDefault="00B46768" w:rsidP="00B46768">
            <w:pPr>
              <w:rPr>
                <w:b/>
              </w:rPr>
            </w:pPr>
            <w:r w:rsidRPr="009D15A4">
              <w:rPr>
                <w:b/>
              </w:rPr>
              <w:t>Guideline</w:t>
            </w:r>
          </w:p>
        </w:tc>
        <w:tc>
          <w:tcPr>
            <w:tcW w:w="3158" w:type="dxa"/>
            <w:vAlign w:val="center"/>
          </w:tcPr>
          <w:p w14:paraId="7B4EE353" w14:textId="77777777" w:rsidR="00B46768" w:rsidRPr="009D15A4" w:rsidRDefault="00B46768" w:rsidP="00B46768">
            <w:pPr>
              <w:rPr>
                <w:b/>
              </w:rPr>
            </w:pPr>
            <w:r w:rsidRPr="009D15A4">
              <w:rPr>
                <w:b/>
              </w:rPr>
              <w:t>Summary</w:t>
            </w:r>
            <w:r w:rsidR="003B5B44" w:rsidRPr="009D15A4">
              <w:rPr>
                <w:b/>
              </w:rPr>
              <w:t xml:space="preserve"> / Example </w:t>
            </w:r>
          </w:p>
        </w:tc>
        <w:tc>
          <w:tcPr>
            <w:tcW w:w="5074" w:type="dxa"/>
            <w:vAlign w:val="center"/>
          </w:tcPr>
          <w:p w14:paraId="1C73D6DF" w14:textId="77777777" w:rsidR="00B46768" w:rsidRPr="00071C63" w:rsidRDefault="00955C90" w:rsidP="00FD5BA4">
            <w:r>
              <w:rPr>
                <w:b/>
              </w:rPr>
              <w:t>Hints</w:t>
            </w:r>
            <w:r w:rsidR="00071C63">
              <w:t xml:space="preserve"> (generally all will include some form of </w:t>
            </w:r>
            <w:r w:rsidR="00D3209A">
              <w:t>vi</w:t>
            </w:r>
            <w:r w:rsidR="00071C63">
              <w:t>sual re</w:t>
            </w:r>
            <w:r w:rsidR="00D3209A">
              <w:t>vi</w:t>
            </w:r>
            <w:r w:rsidR="00071C63">
              <w:t xml:space="preserve">ew </w:t>
            </w:r>
            <w:r w:rsidR="00F9721F">
              <w:t xml:space="preserve">or inspection, some could be automated) </w:t>
            </w:r>
          </w:p>
        </w:tc>
      </w:tr>
      <w:tr w:rsidR="009D15A4" w:rsidRPr="009D15A4" w14:paraId="55493B69" w14:textId="77777777" w:rsidTr="00201AD3">
        <w:trPr>
          <w:trHeight w:val="1578"/>
        </w:trPr>
        <w:tc>
          <w:tcPr>
            <w:tcW w:w="2224" w:type="dxa"/>
            <w:vAlign w:val="center"/>
          </w:tcPr>
          <w:p w14:paraId="5E08423F" w14:textId="2C3C83BA" w:rsidR="00B46768" w:rsidRPr="009D15A4" w:rsidRDefault="00B46768" w:rsidP="00B46768">
            <w:pPr>
              <w:rPr>
                <w:b/>
              </w:rPr>
            </w:pPr>
            <w:r w:rsidRPr="009D15A4">
              <w:rPr>
                <w:rFonts w:eastAsia="Times New Roman"/>
                <w:b/>
                <w:szCs w:val="20"/>
                <w:lang w:eastAsia="en-GB"/>
              </w:rPr>
              <w:t>1.1.1 – Non-text Content</w:t>
            </w:r>
          </w:p>
        </w:tc>
        <w:tc>
          <w:tcPr>
            <w:tcW w:w="3158" w:type="dxa"/>
            <w:vAlign w:val="center"/>
          </w:tcPr>
          <w:p w14:paraId="7DE255A8" w14:textId="77777777" w:rsidR="00B46768" w:rsidRPr="009D15A4" w:rsidRDefault="00B46768" w:rsidP="00B46768">
            <w:pPr>
              <w:rPr>
                <w:rFonts w:eastAsia="Times New Roman"/>
                <w:szCs w:val="20"/>
                <w:lang w:eastAsia="en-GB"/>
              </w:rPr>
            </w:pPr>
            <w:r w:rsidRPr="009D15A4">
              <w:rPr>
                <w:rFonts w:eastAsia="Times New Roman"/>
                <w:szCs w:val="20"/>
                <w:lang w:eastAsia="en-GB"/>
              </w:rPr>
              <w:t>Pro</w:t>
            </w:r>
            <w:r w:rsidR="00D3209A">
              <w:rPr>
                <w:rFonts w:eastAsia="Times New Roman"/>
                <w:szCs w:val="20"/>
                <w:lang w:eastAsia="en-GB"/>
              </w:rPr>
              <w:t>vi</w:t>
            </w:r>
            <w:r w:rsidRPr="009D15A4">
              <w:rPr>
                <w:rFonts w:eastAsia="Times New Roman"/>
                <w:szCs w:val="20"/>
                <w:lang w:eastAsia="en-GB"/>
              </w:rPr>
              <w:t>de text alternatives for non-text content</w:t>
            </w:r>
          </w:p>
          <w:p w14:paraId="6EFD0803" w14:textId="77777777" w:rsidR="003B5B44" w:rsidRPr="009D15A4" w:rsidRDefault="003B5B44" w:rsidP="00B46768">
            <w:pPr>
              <w:rPr>
                <w:rFonts w:eastAsia="Times New Roman"/>
                <w:szCs w:val="20"/>
                <w:lang w:eastAsia="en-GB"/>
              </w:rPr>
            </w:pPr>
            <w:r w:rsidRPr="009D15A4">
              <w:rPr>
                <w:rFonts w:eastAsia="Times New Roman"/>
                <w:szCs w:val="20"/>
                <w:lang w:eastAsia="en-GB"/>
              </w:rPr>
              <w:t xml:space="preserve">E.g. Company logo, ALT=”HML Company Logo” </w:t>
            </w:r>
          </w:p>
          <w:p w14:paraId="7C295033" w14:textId="77777777" w:rsidR="00EC0A60" w:rsidRPr="00BB2ECF" w:rsidRDefault="003B5B44" w:rsidP="00B46768">
            <w:pPr>
              <w:rPr>
                <w:rFonts w:eastAsia="Times New Roman"/>
                <w:szCs w:val="20"/>
                <w:lang w:eastAsia="en-GB"/>
              </w:rPr>
            </w:pPr>
            <w:r w:rsidRPr="009D15A4">
              <w:rPr>
                <w:rFonts w:eastAsia="Times New Roman"/>
                <w:szCs w:val="20"/>
                <w:lang w:eastAsia="en-GB"/>
              </w:rPr>
              <w:t xml:space="preserve">Longer descriptions can be used for graphs etc. </w:t>
            </w:r>
          </w:p>
        </w:tc>
        <w:tc>
          <w:tcPr>
            <w:tcW w:w="5074" w:type="dxa"/>
            <w:vAlign w:val="center"/>
          </w:tcPr>
          <w:p w14:paraId="57F6B122" w14:textId="77777777" w:rsidR="00B46768" w:rsidRDefault="00955C90" w:rsidP="00B46768">
            <w:pPr>
              <w:rPr>
                <w:rFonts w:eastAsia="Times New Roman"/>
                <w:szCs w:val="20"/>
                <w:lang w:eastAsia="en-GB"/>
              </w:rPr>
            </w:pPr>
            <w:r>
              <w:rPr>
                <w:rFonts w:eastAsia="Times New Roman"/>
                <w:szCs w:val="20"/>
                <w:lang w:eastAsia="en-GB"/>
              </w:rPr>
              <w:t>WAVE tool can flag</w:t>
            </w:r>
          </w:p>
          <w:p w14:paraId="2DF641E4" w14:textId="77777777" w:rsidR="001419BF" w:rsidRDefault="001419BF" w:rsidP="00B46768">
            <w:pPr>
              <w:rPr>
                <w:rFonts w:eastAsia="Times New Roman"/>
                <w:szCs w:val="20"/>
                <w:lang w:eastAsia="en-GB"/>
              </w:rPr>
            </w:pPr>
          </w:p>
          <w:p w14:paraId="5B4A87D1" w14:textId="77777777" w:rsidR="00955C90" w:rsidRPr="009D15A4" w:rsidRDefault="00955C90" w:rsidP="00B46768">
            <w:pPr>
              <w:rPr>
                <w:rFonts w:eastAsia="Times New Roman"/>
                <w:szCs w:val="20"/>
                <w:lang w:eastAsia="en-GB"/>
              </w:rPr>
            </w:pPr>
            <w:r>
              <w:rPr>
                <w:rFonts w:eastAsia="Times New Roman"/>
                <w:szCs w:val="20"/>
                <w:lang w:eastAsia="en-GB"/>
              </w:rPr>
              <w:t>Sensible descriptions, ‘forest’ not ‘1,534 trees of various types’</w:t>
            </w:r>
          </w:p>
        </w:tc>
      </w:tr>
      <w:tr w:rsidR="009D15A4" w:rsidRPr="009D15A4" w14:paraId="729F7B3D" w14:textId="77777777" w:rsidTr="00201AD3">
        <w:trPr>
          <w:trHeight w:val="1186"/>
        </w:trPr>
        <w:tc>
          <w:tcPr>
            <w:tcW w:w="2224" w:type="dxa"/>
            <w:vAlign w:val="center"/>
          </w:tcPr>
          <w:p w14:paraId="757906DB" w14:textId="294FC10D" w:rsidR="00B46768" w:rsidRPr="009D15A4" w:rsidRDefault="00B46768" w:rsidP="00B46768">
            <w:pPr>
              <w:rPr>
                <w:b/>
              </w:rPr>
            </w:pPr>
            <w:r w:rsidRPr="009D15A4">
              <w:rPr>
                <w:rFonts w:eastAsia="Times New Roman"/>
                <w:b/>
                <w:szCs w:val="20"/>
                <w:lang w:eastAsia="en-GB"/>
              </w:rPr>
              <w:t>1.3.1 – Info and Relationships</w:t>
            </w:r>
          </w:p>
        </w:tc>
        <w:tc>
          <w:tcPr>
            <w:tcW w:w="3158" w:type="dxa"/>
            <w:vAlign w:val="center"/>
          </w:tcPr>
          <w:p w14:paraId="3F08E5FC" w14:textId="77777777" w:rsidR="00B46768" w:rsidRPr="009D15A4" w:rsidRDefault="00B46768" w:rsidP="00B46768">
            <w:pPr>
              <w:rPr>
                <w:rFonts w:eastAsia="Times New Roman"/>
                <w:szCs w:val="20"/>
                <w:lang w:eastAsia="en-GB"/>
              </w:rPr>
            </w:pPr>
            <w:r w:rsidRPr="009D15A4">
              <w:rPr>
                <w:rFonts w:eastAsia="Times New Roman"/>
                <w:szCs w:val="20"/>
                <w:lang w:eastAsia="en-GB"/>
              </w:rPr>
              <w:t>Logical structure</w:t>
            </w:r>
            <w:r w:rsidR="00786ED8" w:rsidRPr="009D15A4">
              <w:rPr>
                <w:rFonts w:eastAsia="Times New Roman"/>
                <w:szCs w:val="20"/>
                <w:lang w:eastAsia="en-GB"/>
              </w:rPr>
              <w:t xml:space="preserve"> </w:t>
            </w:r>
          </w:p>
          <w:p w14:paraId="536BDA13" w14:textId="77777777" w:rsidR="00EC0A60" w:rsidRPr="00BB2ECF" w:rsidRDefault="00786ED8" w:rsidP="00B46768">
            <w:pPr>
              <w:rPr>
                <w:rFonts w:eastAsia="Times New Roman"/>
                <w:szCs w:val="20"/>
                <w:lang w:eastAsia="en-GB"/>
              </w:rPr>
            </w:pPr>
            <w:r w:rsidRPr="009D15A4">
              <w:rPr>
                <w:rFonts w:eastAsia="Times New Roman"/>
                <w:szCs w:val="20"/>
                <w:lang w:eastAsia="en-GB"/>
              </w:rPr>
              <w:t xml:space="preserve">E.g. organise page using headings; convey relationships through mark up or text </w:t>
            </w:r>
          </w:p>
        </w:tc>
        <w:tc>
          <w:tcPr>
            <w:tcW w:w="5074" w:type="dxa"/>
            <w:vAlign w:val="center"/>
          </w:tcPr>
          <w:p w14:paraId="6B99E976" w14:textId="77777777" w:rsidR="00B46768" w:rsidRDefault="006A2BC0" w:rsidP="00B46768">
            <w:pPr>
              <w:rPr>
                <w:rFonts w:eastAsia="Times New Roman"/>
                <w:szCs w:val="20"/>
                <w:lang w:eastAsia="en-GB"/>
              </w:rPr>
            </w:pPr>
            <w:r>
              <w:rPr>
                <w:rFonts w:eastAsia="Times New Roman"/>
                <w:szCs w:val="20"/>
                <w:lang w:eastAsia="en-GB"/>
              </w:rPr>
              <w:t>WAVE</w:t>
            </w:r>
          </w:p>
          <w:p w14:paraId="0A9E368D" w14:textId="77777777" w:rsidR="003412F7" w:rsidRPr="009D15A4" w:rsidRDefault="006A2BC0" w:rsidP="00B46768">
            <w:pPr>
              <w:rPr>
                <w:rFonts w:eastAsia="Times New Roman"/>
                <w:szCs w:val="20"/>
                <w:lang w:eastAsia="en-GB"/>
              </w:rPr>
            </w:pPr>
            <w:r>
              <w:rPr>
                <w:rFonts w:eastAsia="Times New Roman"/>
                <w:szCs w:val="20"/>
                <w:lang w:eastAsia="en-GB"/>
              </w:rPr>
              <w:t xml:space="preserve">Check Headings order, H1, H2 etc. </w:t>
            </w:r>
          </w:p>
        </w:tc>
      </w:tr>
      <w:tr w:rsidR="009D15A4" w:rsidRPr="009D15A4" w14:paraId="4729BFC5" w14:textId="77777777" w:rsidTr="00201AD3">
        <w:trPr>
          <w:trHeight w:val="675"/>
        </w:trPr>
        <w:tc>
          <w:tcPr>
            <w:tcW w:w="2224" w:type="dxa"/>
            <w:vAlign w:val="center"/>
          </w:tcPr>
          <w:p w14:paraId="6B47BFF4" w14:textId="70060094" w:rsidR="00B46768" w:rsidRPr="009D15A4" w:rsidRDefault="00B46768" w:rsidP="00B46768">
            <w:pPr>
              <w:rPr>
                <w:b/>
              </w:rPr>
            </w:pPr>
            <w:r w:rsidRPr="009D15A4">
              <w:rPr>
                <w:rFonts w:eastAsia="Times New Roman"/>
                <w:b/>
                <w:szCs w:val="20"/>
                <w:lang w:eastAsia="en-GB"/>
              </w:rPr>
              <w:t>1.3.2 – Meaningful Sequence</w:t>
            </w:r>
          </w:p>
        </w:tc>
        <w:tc>
          <w:tcPr>
            <w:tcW w:w="3158" w:type="dxa"/>
            <w:vAlign w:val="center"/>
          </w:tcPr>
          <w:p w14:paraId="3A9BE9F4" w14:textId="77777777" w:rsidR="00EC0A60" w:rsidRPr="00BB2ECF" w:rsidRDefault="00B46768" w:rsidP="00B46768">
            <w:pPr>
              <w:rPr>
                <w:rFonts w:eastAsia="Times New Roman"/>
                <w:szCs w:val="20"/>
                <w:lang w:eastAsia="en-GB"/>
              </w:rPr>
            </w:pPr>
            <w:r w:rsidRPr="009D15A4">
              <w:rPr>
                <w:rFonts w:eastAsia="Times New Roman"/>
                <w:szCs w:val="20"/>
                <w:lang w:eastAsia="en-GB"/>
              </w:rPr>
              <w:t>Present content in a meaningful order</w:t>
            </w:r>
          </w:p>
        </w:tc>
        <w:tc>
          <w:tcPr>
            <w:tcW w:w="5074" w:type="dxa"/>
            <w:vAlign w:val="center"/>
          </w:tcPr>
          <w:p w14:paraId="0A6B084A" w14:textId="77777777" w:rsidR="00B46768" w:rsidRPr="009D15A4" w:rsidRDefault="006A2BC0" w:rsidP="00071C63">
            <w:pPr>
              <w:rPr>
                <w:rFonts w:eastAsia="Times New Roman"/>
                <w:szCs w:val="20"/>
                <w:lang w:eastAsia="en-GB"/>
              </w:rPr>
            </w:pPr>
            <w:r>
              <w:rPr>
                <w:rFonts w:eastAsia="Times New Roman"/>
                <w:szCs w:val="20"/>
                <w:lang w:eastAsia="en-GB"/>
              </w:rPr>
              <w:t>User experience</w:t>
            </w:r>
            <w:r w:rsidR="00B53223">
              <w:rPr>
                <w:rFonts w:eastAsia="Times New Roman"/>
                <w:szCs w:val="20"/>
                <w:lang w:eastAsia="en-GB"/>
              </w:rPr>
              <w:t xml:space="preserve">, judgement call, usability </w:t>
            </w:r>
          </w:p>
        </w:tc>
      </w:tr>
      <w:tr w:rsidR="009D15A4" w:rsidRPr="009D15A4" w14:paraId="13FD4C61" w14:textId="77777777" w:rsidTr="00201AD3">
        <w:trPr>
          <w:trHeight w:val="1193"/>
        </w:trPr>
        <w:tc>
          <w:tcPr>
            <w:tcW w:w="2224" w:type="dxa"/>
            <w:vAlign w:val="center"/>
          </w:tcPr>
          <w:p w14:paraId="27AECDF2" w14:textId="11F5D980" w:rsidR="00B46768" w:rsidRPr="009D15A4" w:rsidRDefault="00B46768" w:rsidP="00B46768">
            <w:pPr>
              <w:rPr>
                <w:b/>
              </w:rPr>
            </w:pPr>
            <w:r w:rsidRPr="009D15A4">
              <w:rPr>
                <w:rFonts w:eastAsia="Times New Roman"/>
                <w:b/>
                <w:szCs w:val="20"/>
                <w:lang w:eastAsia="en-GB"/>
              </w:rPr>
              <w:t>1.3.3 – Sensory Characteristics</w:t>
            </w:r>
          </w:p>
        </w:tc>
        <w:tc>
          <w:tcPr>
            <w:tcW w:w="3158" w:type="dxa"/>
            <w:vAlign w:val="center"/>
          </w:tcPr>
          <w:p w14:paraId="781F8D89" w14:textId="77777777" w:rsidR="00B46768" w:rsidRPr="009D15A4" w:rsidRDefault="00B46768" w:rsidP="00B46768">
            <w:pPr>
              <w:rPr>
                <w:rFonts w:eastAsia="Times New Roman"/>
                <w:szCs w:val="20"/>
                <w:lang w:eastAsia="en-GB"/>
              </w:rPr>
            </w:pPr>
            <w:r w:rsidRPr="009D15A4">
              <w:rPr>
                <w:rFonts w:eastAsia="Times New Roman"/>
                <w:szCs w:val="20"/>
                <w:lang w:eastAsia="en-GB"/>
              </w:rPr>
              <w:t>Use more than one sense for instructions</w:t>
            </w:r>
          </w:p>
          <w:p w14:paraId="6D85ABB1" w14:textId="77777777" w:rsidR="00EC0A60" w:rsidRPr="00BB2ECF" w:rsidRDefault="00786ED8" w:rsidP="00B46768">
            <w:pPr>
              <w:rPr>
                <w:rFonts w:eastAsia="Times New Roman"/>
                <w:szCs w:val="20"/>
                <w:lang w:eastAsia="en-GB"/>
              </w:rPr>
            </w:pPr>
            <w:r w:rsidRPr="009D15A4">
              <w:rPr>
                <w:rFonts w:eastAsia="Times New Roman"/>
                <w:szCs w:val="20"/>
                <w:lang w:eastAsia="en-GB"/>
              </w:rPr>
              <w:t xml:space="preserve">E.g. don’t rely solely on shape, size or sound </w:t>
            </w:r>
          </w:p>
        </w:tc>
        <w:tc>
          <w:tcPr>
            <w:tcW w:w="5074" w:type="dxa"/>
            <w:vAlign w:val="center"/>
          </w:tcPr>
          <w:p w14:paraId="3C1886EF" w14:textId="77777777" w:rsidR="00B46768" w:rsidRPr="009D15A4" w:rsidRDefault="00BB695A" w:rsidP="00071C63">
            <w:pPr>
              <w:rPr>
                <w:rFonts w:eastAsia="Times New Roman"/>
                <w:szCs w:val="20"/>
                <w:lang w:eastAsia="en-GB"/>
              </w:rPr>
            </w:pPr>
            <w:r>
              <w:rPr>
                <w:rFonts w:eastAsia="Times New Roman"/>
                <w:szCs w:val="20"/>
                <w:lang w:eastAsia="en-GB"/>
              </w:rPr>
              <w:t xml:space="preserve">E.g. error messages, focus, message, highlight field, colour </w:t>
            </w:r>
          </w:p>
        </w:tc>
      </w:tr>
      <w:tr w:rsidR="00854D68" w:rsidRPr="009D15A4" w14:paraId="66536F9F" w14:textId="77777777" w:rsidTr="00201AD3">
        <w:trPr>
          <w:trHeight w:val="2325"/>
        </w:trPr>
        <w:tc>
          <w:tcPr>
            <w:tcW w:w="2224" w:type="dxa"/>
            <w:vAlign w:val="center"/>
          </w:tcPr>
          <w:p w14:paraId="7767D8A3" w14:textId="77777777" w:rsidR="009D15A4" w:rsidRPr="009D15A4" w:rsidRDefault="009D15A4" w:rsidP="00B46768">
            <w:pPr>
              <w:rPr>
                <w:b/>
              </w:rPr>
            </w:pPr>
            <w:r w:rsidRPr="009D15A4">
              <w:rPr>
                <w:b/>
              </w:rPr>
              <w:t>1.3.4</w:t>
            </w:r>
            <w:r w:rsidR="0024714E">
              <w:rPr>
                <w:b/>
              </w:rPr>
              <w:t>*</w:t>
            </w:r>
            <w:r w:rsidRPr="009D15A4">
              <w:rPr>
                <w:b/>
              </w:rPr>
              <w:t xml:space="preserve"> </w:t>
            </w:r>
            <w:r w:rsidR="0024714E">
              <w:rPr>
                <w:b/>
              </w:rPr>
              <w:t>–</w:t>
            </w:r>
            <w:r w:rsidRPr="009D15A4">
              <w:rPr>
                <w:b/>
              </w:rPr>
              <w:t xml:space="preserve"> Orientation</w:t>
            </w:r>
            <w:r w:rsidR="0024714E">
              <w:rPr>
                <w:b/>
              </w:rPr>
              <w:t xml:space="preserve"> AA</w:t>
            </w:r>
          </w:p>
        </w:tc>
        <w:tc>
          <w:tcPr>
            <w:tcW w:w="3158" w:type="dxa"/>
            <w:vAlign w:val="center"/>
          </w:tcPr>
          <w:p w14:paraId="65EED648" w14:textId="77777777" w:rsidR="00945E25" w:rsidRPr="009D15A4" w:rsidRDefault="009D15A4" w:rsidP="00B46768">
            <w:pPr>
              <w:rPr>
                <w:rFonts w:eastAsia="Times New Roman"/>
                <w:szCs w:val="20"/>
                <w:lang w:eastAsia="en-GB"/>
              </w:rPr>
            </w:pPr>
            <w:r w:rsidRPr="009D15A4">
              <w:rPr>
                <w:rFonts w:eastAsia="Times New Roman"/>
                <w:szCs w:val="20"/>
                <w:lang w:eastAsia="en-GB"/>
              </w:rPr>
              <w:t>If a user wants a monitor or de</w:t>
            </w:r>
            <w:r w:rsidR="00D3209A">
              <w:rPr>
                <w:rFonts w:eastAsia="Times New Roman"/>
                <w:szCs w:val="20"/>
                <w:lang w:eastAsia="en-GB"/>
              </w:rPr>
              <w:t>vi</w:t>
            </w:r>
            <w:r w:rsidRPr="009D15A4">
              <w:rPr>
                <w:rFonts w:eastAsia="Times New Roman"/>
                <w:szCs w:val="20"/>
                <w:lang w:eastAsia="en-GB"/>
              </w:rPr>
              <w:t xml:space="preserve">ce to be landscape, the content displays in the same readable way as if the orientation is portrait.  </w:t>
            </w:r>
            <w:r w:rsidR="00213EA4" w:rsidRPr="009D15A4">
              <w:rPr>
                <w:rFonts w:eastAsia="Times New Roman"/>
                <w:szCs w:val="20"/>
                <w:lang w:eastAsia="en-GB"/>
              </w:rPr>
              <w:t>This does not apply if the orientation affects the performance or operability of the application, like a video.</w:t>
            </w:r>
          </w:p>
        </w:tc>
        <w:tc>
          <w:tcPr>
            <w:tcW w:w="5074" w:type="dxa"/>
            <w:vAlign w:val="center"/>
          </w:tcPr>
          <w:p w14:paraId="169F65BF" w14:textId="77777777" w:rsidR="009D15A4" w:rsidRDefault="0082199A" w:rsidP="00B46768">
            <w:pPr>
              <w:rPr>
                <w:rFonts w:eastAsia="Times New Roman"/>
                <w:szCs w:val="20"/>
                <w:lang w:eastAsia="en-GB"/>
              </w:rPr>
            </w:pPr>
            <w:r>
              <w:rPr>
                <w:rFonts w:eastAsia="Times New Roman"/>
                <w:szCs w:val="20"/>
                <w:lang w:eastAsia="en-GB"/>
              </w:rPr>
              <w:t>Responsive design, real de</w:t>
            </w:r>
            <w:r w:rsidR="00D3209A">
              <w:rPr>
                <w:rFonts w:eastAsia="Times New Roman"/>
                <w:szCs w:val="20"/>
                <w:lang w:eastAsia="en-GB"/>
              </w:rPr>
              <w:t>vi</w:t>
            </w:r>
            <w:r>
              <w:rPr>
                <w:rFonts w:eastAsia="Times New Roman"/>
                <w:szCs w:val="20"/>
                <w:lang w:eastAsia="en-GB"/>
              </w:rPr>
              <w:t xml:space="preserve">ce testing </w:t>
            </w:r>
            <w:r w:rsidR="00B53223">
              <w:rPr>
                <w:rFonts w:eastAsia="Times New Roman"/>
                <w:szCs w:val="20"/>
                <w:lang w:eastAsia="en-GB"/>
              </w:rPr>
              <w:t xml:space="preserve">required </w:t>
            </w:r>
          </w:p>
          <w:p w14:paraId="7C0EFED7" w14:textId="77777777" w:rsidR="00071C63" w:rsidRPr="009D15A4" w:rsidRDefault="00071C63" w:rsidP="00B46768">
            <w:pPr>
              <w:rPr>
                <w:rFonts w:eastAsia="Times New Roman"/>
                <w:szCs w:val="20"/>
                <w:lang w:eastAsia="en-GB"/>
              </w:rPr>
            </w:pPr>
          </w:p>
        </w:tc>
      </w:tr>
      <w:tr w:rsidR="0024714E" w:rsidRPr="009D15A4" w14:paraId="598698A8" w14:textId="77777777" w:rsidTr="00201AD3">
        <w:trPr>
          <w:trHeight w:val="3420"/>
        </w:trPr>
        <w:tc>
          <w:tcPr>
            <w:tcW w:w="2224" w:type="dxa"/>
            <w:vAlign w:val="center"/>
          </w:tcPr>
          <w:p w14:paraId="29EE07CC" w14:textId="77777777" w:rsidR="0024714E" w:rsidRPr="0024714E" w:rsidRDefault="0024714E" w:rsidP="00B46768">
            <w:pPr>
              <w:rPr>
                <w:b/>
              </w:rPr>
            </w:pPr>
            <w:r>
              <w:rPr>
                <w:b/>
              </w:rPr>
              <w:t>1.3.5* – Identify Input Purpose AA</w:t>
            </w:r>
          </w:p>
        </w:tc>
        <w:tc>
          <w:tcPr>
            <w:tcW w:w="3158" w:type="dxa"/>
            <w:vAlign w:val="center"/>
          </w:tcPr>
          <w:p w14:paraId="2BADD934" w14:textId="77777777" w:rsidR="00945E25" w:rsidRPr="009D15A4" w:rsidRDefault="0024714E" w:rsidP="00B46768">
            <w:pPr>
              <w:rPr>
                <w:rFonts w:eastAsia="Times New Roman"/>
                <w:szCs w:val="20"/>
                <w:lang w:eastAsia="en-GB"/>
              </w:rPr>
            </w:pPr>
            <w:r w:rsidRPr="0024714E">
              <w:rPr>
                <w:rFonts w:eastAsia="Times New Roman"/>
                <w:szCs w:val="20"/>
                <w:lang w:eastAsia="en-GB"/>
              </w:rPr>
              <w:t>This expands on</w:t>
            </w:r>
            <w:r>
              <w:rPr>
                <w:rFonts w:eastAsia="Times New Roman"/>
                <w:szCs w:val="20"/>
                <w:lang w:eastAsia="en-GB"/>
              </w:rPr>
              <w:t xml:space="preserve"> 4.1.2.  Customis</w:t>
            </w:r>
            <w:r w:rsidRPr="0024714E">
              <w:rPr>
                <w:rFonts w:eastAsia="Times New Roman"/>
                <w:szCs w:val="20"/>
                <w:lang w:eastAsia="en-GB"/>
              </w:rPr>
              <w:t>ation of icons, fields or buttons are important to cognitively challenged users.  For customising the icons, often on smaller screens, a lot of buttons are replaced with image icons, and what is intuitive to one user is not for another.  By conforming to a standard, this will allow a user to be able to specify their o</w:t>
            </w:r>
            <w:r w:rsidR="00213EA4">
              <w:rPr>
                <w:rFonts w:eastAsia="Times New Roman"/>
                <w:szCs w:val="20"/>
                <w:lang w:eastAsia="en-GB"/>
              </w:rPr>
              <w:t>wn icons and meanings to minimis</w:t>
            </w:r>
            <w:r w:rsidRPr="0024714E">
              <w:rPr>
                <w:rFonts w:eastAsia="Times New Roman"/>
                <w:szCs w:val="20"/>
                <w:lang w:eastAsia="en-GB"/>
              </w:rPr>
              <w:t xml:space="preserve">e confusion. </w:t>
            </w:r>
          </w:p>
        </w:tc>
        <w:tc>
          <w:tcPr>
            <w:tcW w:w="5074" w:type="dxa"/>
            <w:vAlign w:val="center"/>
          </w:tcPr>
          <w:p w14:paraId="47726D4B" w14:textId="77777777" w:rsidR="001419BF" w:rsidRDefault="001419BF" w:rsidP="00B46768">
            <w:pPr>
              <w:rPr>
                <w:rFonts w:eastAsia="Times New Roman"/>
                <w:szCs w:val="20"/>
                <w:lang w:eastAsia="en-GB"/>
              </w:rPr>
            </w:pPr>
          </w:p>
          <w:p w14:paraId="0BD7A214" w14:textId="77777777" w:rsidR="00DB13D6" w:rsidRDefault="004A766F" w:rsidP="00DB13D6">
            <w:pPr>
              <w:rPr>
                <w:rFonts w:eastAsia="Times New Roman"/>
                <w:szCs w:val="20"/>
                <w:lang w:eastAsia="en-GB"/>
              </w:rPr>
            </w:pPr>
            <w:r>
              <w:rPr>
                <w:rFonts w:eastAsia="Times New Roman"/>
                <w:szCs w:val="20"/>
                <w:lang w:eastAsia="en-GB"/>
              </w:rPr>
              <w:t xml:space="preserve">Test compatibility with third party tools </w:t>
            </w:r>
            <w:r w:rsidR="00E533CC">
              <w:rPr>
                <w:rFonts w:eastAsia="Times New Roman"/>
                <w:szCs w:val="20"/>
                <w:lang w:eastAsia="en-GB"/>
              </w:rPr>
              <w:t xml:space="preserve">/ browser add-on’s </w:t>
            </w:r>
            <w:r w:rsidR="00394D6F">
              <w:rPr>
                <w:rFonts w:eastAsia="Times New Roman"/>
                <w:szCs w:val="20"/>
                <w:lang w:eastAsia="en-GB"/>
              </w:rPr>
              <w:t>(</w:t>
            </w:r>
            <w:r w:rsidR="001419BF">
              <w:rPr>
                <w:rFonts w:eastAsia="Times New Roman"/>
                <w:szCs w:val="20"/>
                <w:lang w:eastAsia="en-GB"/>
              </w:rPr>
              <w:t xml:space="preserve">e.g. </w:t>
            </w:r>
            <w:r w:rsidR="00394D6F">
              <w:rPr>
                <w:rFonts w:eastAsia="Times New Roman"/>
                <w:szCs w:val="20"/>
                <w:lang w:eastAsia="en-GB"/>
              </w:rPr>
              <w:t>Stylish</w:t>
            </w:r>
            <w:r w:rsidR="003F2893">
              <w:rPr>
                <w:rFonts w:eastAsia="Times New Roman"/>
                <w:szCs w:val="20"/>
                <w:lang w:eastAsia="en-GB"/>
              </w:rPr>
              <w:t xml:space="preserve">). Apply a different style and use should be unchanged. </w:t>
            </w:r>
          </w:p>
          <w:p w14:paraId="6A7185D8" w14:textId="77777777" w:rsidR="00DB13D6" w:rsidRDefault="00DB13D6" w:rsidP="00DB13D6">
            <w:pPr>
              <w:rPr>
                <w:rFonts w:eastAsia="Times New Roman"/>
                <w:szCs w:val="20"/>
                <w:lang w:eastAsia="en-GB"/>
              </w:rPr>
            </w:pPr>
          </w:p>
          <w:p w14:paraId="2028B298" w14:textId="77777777" w:rsidR="00DB13D6" w:rsidRDefault="00DB13D6" w:rsidP="00DB13D6">
            <w:pPr>
              <w:rPr>
                <w:rFonts w:eastAsia="Times New Roman"/>
                <w:szCs w:val="20"/>
                <w:lang w:eastAsia="en-GB"/>
              </w:rPr>
            </w:pPr>
            <w:r>
              <w:rPr>
                <w:rFonts w:eastAsia="Times New Roman"/>
                <w:szCs w:val="20"/>
                <w:lang w:eastAsia="en-GB"/>
              </w:rPr>
              <w:t>Note: Security removes autocomplete from scope</w:t>
            </w:r>
          </w:p>
          <w:p w14:paraId="5458461D" w14:textId="77777777" w:rsidR="004A766F" w:rsidRPr="009D15A4" w:rsidRDefault="004A766F" w:rsidP="00E533CC">
            <w:pPr>
              <w:rPr>
                <w:rFonts w:eastAsia="Times New Roman"/>
                <w:szCs w:val="20"/>
                <w:lang w:eastAsia="en-GB"/>
              </w:rPr>
            </w:pPr>
          </w:p>
        </w:tc>
      </w:tr>
      <w:tr w:rsidR="009D15A4" w:rsidRPr="009D15A4" w14:paraId="730D3610" w14:textId="77777777" w:rsidTr="00201AD3">
        <w:trPr>
          <w:trHeight w:val="760"/>
        </w:trPr>
        <w:tc>
          <w:tcPr>
            <w:tcW w:w="2224" w:type="dxa"/>
            <w:vAlign w:val="center"/>
          </w:tcPr>
          <w:p w14:paraId="1B9B41DF" w14:textId="2F2C0B53" w:rsidR="00B46768" w:rsidRPr="009D15A4" w:rsidRDefault="00B46768" w:rsidP="00B46768">
            <w:pPr>
              <w:rPr>
                <w:b/>
              </w:rPr>
            </w:pPr>
            <w:r w:rsidRPr="009D15A4">
              <w:rPr>
                <w:rFonts w:eastAsia="Times New Roman"/>
                <w:b/>
                <w:szCs w:val="20"/>
                <w:lang w:eastAsia="en-GB"/>
              </w:rPr>
              <w:t>1.4.1 – Use of Colour</w:t>
            </w:r>
          </w:p>
        </w:tc>
        <w:tc>
          <w:tcPr>
            <w:tcW w:w="3158" w:type="dxa"/>
            <w:vAlign w:val="center"/>
          </w:tcPr>
          <w:p w14:paraId="2E3ABD83" w14:textId="77777777" w:rsidR="00EC0A60" w:rsidRPr="00BB2ECF" w:rsidRDefault="00B46768" w:rsidP="00B46768">
            <w:pPr>
              <w:rPr>
                <w:rFonts w:eastAsia="Times New Roman"/>
                <w:szCs w:val="20"/>
                <w:lang w:eastAsia="en-GB"/>
              </w:rPr>
            </w:pPr>
            <w:r w:rsidRPr="009D15A4">
              <w:rPr>
                <w:rFonts w:eastAsia="Times New Roman"/>
                <w:szCs w:val="20"/>
                <w:lang w:eastAsia="en-GB"/>
              </w:rPr>
              <w:t>Don’t use presentation that relies solely on colour</w:t>
            </w:r>
          </w:p>
        </w:tc>
        <w:tc>
          <w:tcPr>
            <w:tcW w:w="5074" w:type="dxa"/>
            <w:vAlign w:val="center"/>
          </w:tcPr>
          <w:p w14:paraId="1E851898" w14:textId="77777777" w:rsidR="00B46768" w:rsidRPr="009D15A4" w:rsidRDefault="00FD5BA4" w:rsidP="00FD5BA4">
            <w:pPr>
              <w:rPr>
                <w:rFonts w:eastAsia="Times New Roman"/>
                <w:szCs w:val="20"/>
                <w:lang w:eastAsia="en-GB"/>
              </w:rPr>
            </w:pPr>
            <w:r>
              <w:rPr>
                <w:rFonts w:eastAsia="Times New Roman"/>
                <w:szCs w:val="20"/>
                <w:lang w:eastAsia="en-GB"/>
              </w:rPr>
              <w:t>Visual Inspection</w:t>
            </w:r>
            <w:r w:rsidR="0026114A">
              <w:rPr>
                <w:rFonts w:eastAsia="Times New Roman"/>
                <w:szCs w:val="20"/>
                <w:lang w:eastAsia="en-GB"/>
              </w:rPr>
              <w:t xml:space="preserve"> of function focused on colour use </w:t>
            </w:r>
          </w:p>
        </w:tc>
      </w:tr>
      <w:tr w:rsidR="009D15A4" w:rsidRPr="009D15A4" w14:paraId="7610AEC9" w14:textId="77777777" w:rsidTr="00201AD3">
        <w:trPr>
          <w:trHeight w:val="1195"/>
        </w:trPr>
        <w:tc>
          <w:tcPr>
            <w:tcW w:w="2224" w:type="dxa"/>
            <w:vAlign w:val="center"/>
          </w:tcPr>
          <w:p w14:paraId="5CE00284" w14:textId="758799FB" w:rsidR="00EC0A60" w:rsidRPr="009D15A4" w:rsidRDefault="00EC0A60" w:rsidP="00D776B3">
            <w:pPr>
              <w:rPr>
                <w:b/>
              </w:rPr>
            </w:pPr>
            <w:r w:rsidRPr="009D15A4">
              <w:rPr>
                <w:rFonts w:eastAsia="Times New Roman"/>
                <w:b/>
                <w:szCs w:val="20"/>
                <w:lang w:eastAsia="en-GB"/>
              </w:rPr>
              <w:t>1.4.3 – Contrast (Minimum) AA</w:t>
            </w:r>
          </w:p>
        </w:tc>
        <w:tc>
          <w:tcPr>
            <w:tcW w:w="3158" w:type="dxa"/>
            <w:vAlign w:val="center"/>
          </w:tcPr>
          <w:p w14:paraId="18CD61CA" w14:textId="77777777" w:rsidR="00EC0A60" w:rsidRPr="009D15A4" w:rsidRDefault="00EC0A60" w:rsidP="00D776B3">
            <w:pPr>
              <w:rPr>
                <w:rFonts w:eastAsia="Times New Roman"/>
                <w:szCs w:val="20"/>
                <w:lang w:eastAsia="en-GB"/>
              </w:rPr>
            </w:pPr>
            <w:r w:rsidRPr="009D15A4">
              <w:rPr>
                <w:rFonts w:eastAsia="Times New Roman"/>
                <w:szCs w:val="20"/>
                <w:lang w:eastAsia="en-GB"/>
              </w:rPr>
              <w:t>Contrast ratio between text and background is at least 4.5:1</w:t>
            </w:r>
          </w:p>
          <w:p w14:paraId="1A2D4213" w14:textId="77777777" w:rsidR="00982F55" w:rsidRPr="00BB2ECF" w:rsidRDefault="00EC0A60" w:rsidP="00D776B3">
            <w:pPr>
              <w:rPr>
                <w:rFonts w:eastAsia="Times New Roman"/>
                <w:szCs w:val="20"/>
                <w:lang w:eastAsia="en-GB"/>
              </w:rPr>
            </w:pPr>
            <w:r w:rsidRPr="009D15A4">
              <w:rPr>
                <w:rFonts w:eastAsia="Times New Roman"/>
                <w:szCs w:val="20"/>
                <w:lang w:eastAsia="en-GB"/>
              </w:rPr>
              <w:t xml:space="preserve">Exceptions: Large text; logo or brand name </w:t>
            </w:r>
          </w:p>
        </w:tc>
        <w:tc>
          <w:tcPr>
            <w:tcW w:w="5074" w:type="dxa"/>
            <w:vAlign w:val="center"/>
          </w:tcPr>
          <w:p w14:paraId="554C9583" w14:textId="77777777" w:rsidR="00EC0A60" w:rsidRPr="009D15A4" w:rsidRDefault="003412F7" w:rsidP="00D776B3">
            <w:pPr>
              <w:rPr>
                <w:rFonts w:eastAsia="Times New Roman"/>
                <w:szCs w:val="20"/>
                <w:lang w:eastAsia="en-GB"/>
              </w:rPr>
            </w:pPr>
            <w:r>
              <w:rPr>
                <w:rFonts w:eastAsia="Times New Roman"/>
                <w:szCs w:val="20"/>
                <w:lang w:eastAsia="en-GB"/>
              </w:rPr>
              <w:t xml:space="preserve">WAVE </w:t>
            </w:r>
            <w:r w:rsidR="00DB13D6">
              <w:rPr>
                <w:rFonts w:eastAsia="Times New Roman"/>
                <w:szCs w:val="20"/>
                <w:lang w:eastAsia="en-GB"/>
              </w:rPr>
              <w:t xml:space="preserve">contrast check </w:t>
            </w:r>
          </w:p>
        </w:tc>
      </w:tr>
      <w:tr w:rsidR="009D15A4" w:rsidRPr="009D15A4" w14:paraId="0DCBADAC" w14:textId="77777777" w:rsidTr="00201AD3">
        <w:trPr>
          <w:trHeight w:val="967"/>
        </w:trPr>
        <w:tc>
          <w:tcPr>
            <w:tcW w:w="2224" w:type="dxa"/>
            <w:vAlign w:val="center"/>
          </w:tcPr>
          <w:p w14:paraId="790E39F2" w14:textId="063F3F7F" w:rsidR="00EC0A60" w:rsidRPr="009D15A4" w:rsidRDefault="00EC0A60" w:rsidP="00D776B3">
            <w:pPr>
              <w:rPr>
                <w:b/>
              </w:rPr>
            </w:pPr>
            <w:r w:rsidRPr="009D15A4">
              <w:rPr>
                <w:rFonts w:eastAsia="Times New Roman"/>
                <w:b/>
                <w:szCs w:val="20"/>
                <w:lang w:eastAsia="en-GB"/>
              </w:rPr>
              <w:lastRenderedPageBreak/>
              <w:t>1.4.4 – Resize Text AA</w:t>
            </w:r>
          </w:p>
        </w:tc>
        <w:tc>
          <w:tcPr>
            <w:tcW w:w="3158" w:type="dxa"/>
            <w:vAlign w:val="center"/>
          </w:tcPr>
          <w:p w14:paraId="31D1EC88" w14:textId="77777777" w:rsidR="00982F55" w:rsidRPr="00BB2ECF" w:rsidRDefault="00EC0A60" w:rsidP="00D776B3">
            <w:pPr>
              <w:rPr>
                <w:rFonts w:eastAsia="Times New Roman"/>
                <w:szCs w:val="20"/>
                <w:lang w:eastAsia="en-GB"/>
              </w:rPr>
            </w:pPr>
            <w:r w:rsidRPr="009D15A4">
              <w:rPr>
                <w:rFonts w:eastAsia="Times New Roman"/>
                <w:szCs w:val="20"/>
                <w:lang w:eastAsia="en-GB"/>
              </w:rPr>
              <w:t xml:space="preserve">Text can be resized to 200% without loss of content or function (responsive) </w:t>
            </w:r>
          </w:p>
        </w:tc>
        <w:tc>
          <w:tcPr>
            <w:tcW w:w="5074" w:type="dxa"/>
            <w:vAlign w:val="center"/>
          </w:tcPr>
          <w:p w14:paraId="5D6BDB5F" w14:textId="77777777" w:rsidR="00EC0A60" w:rsidRPr="009D15A4" w:rsidRDefault="00371D39" w:rsidP="00071C63">
            <w:pPr>
              <w:rPr>
                <w:rFonts w:eastAsia="Times New Roman"/>
                <w:szCs w:val="20"/>
                <w:lang w:eastAsia="en-GB"/>
              </w:rPr>
            </w:pPr>
            <w:r>
              <w:rPr>
                <w:rFonts w:eastAsia="Times New Roman"/>
                <w:szCs w:val="20"/>
                <w:lang w:eastAsia="en-GB"/>
              </w:rPr>
              <w:t xml:space="preserve">Zoom, check on screen + - keyboard and mouse functions </w:t>
            </w:r>
          </w:p>
        </w:tc>
      </w:tr>
      <w:tr w:rsidR="009D15A4" w:rsidRPr="009D15A4" w14:paraId="51D803CF" w14:textId="77777777" w:rsidTr="00201AD3">
        <w:trPr>
          <w:trHeight w:val="1273"/>
        </w:trPr>
        <w:tc>
          <w:tcPr>
            <w:tcW w:w="2224" w:type="dxa"/>
            <w:vAlign w:val="center"/>
          </w:tcPr>
          <w:p w14:paraId="59D25103" w14:textId="13A8E9AD" w:rsidR="00EC0A60" w:rsidRPr="009D15A4" w:rsidRDefault="00EC0A60" w:rsidP="00D776B3">
            <w:pPr>
              <w:rPr>
                <w:b/>
              </w:rPr>
            </w:pPr>
            <w:r w:rsidRPr="009D15A4">
              <w:rPr>
                <w:rFonts w:eastAsia="Times New Roman"/>
                <w:b/>
                <w:szCs w:val="20"/>
                <w:lang w:eastAsia="en-GB"/>
              </w:rPr>
              <w:t>1.4.5 – Images of Text AA</w:t>
            </w:r>
          </w:p>
        </w:tc>
        <w:tc>
          <w:tcPr>
            <w:tcW w:w="3158" w:type="dxa"/>
            <w:vAlign w:val="center"/>
          </w:tcPr>
          <w:p w14:paraId="747ABC66" w14:textId="77777777" w:rsidR="00EC0A60" w:rsidRPr="009D15A4" w:rsidRDefault="00EC0A60" w:rsidP="00D776B3">
            <w:pPr>
              <w:rPr>
                <w:rFonts w:eastAsia="Times New Roman"/>
                <w:szCs w:val="20"/>
                <w:lang w:eastAsia="en-GB"/>
              </w:rPr>
            </w:pPr>
            <w:r w:rsidRPr="009D15A4">
              <w:rPr>
                <w:rFonts w:eastAsia="Times New Roman"/>
                <w:szCs w:val="20"/>
                <w:lang w:eastAsia="en-GB"/>
              </w:rPr>
              <w:t xml:space="preserve">Use text rather than images of text unless essential </w:t>
            </w:r>
          </w:p>
          <w:p w14:paraId="239A8CDE" w14:textId="77777777" w:rsidR="00982F55" w:rsidRPr="00BB2ECF" w:rsidRDefault="00EC0A60" w:rsidP="00D776B3">
            <w:pPr>
              <w:rPr>
                <w:rFonts w:eastAsia="Times New Roman"/>
                <w:szCs w:val="20"/>
                <w:lang w:eastAsia="en-GB"/>
              </w:rPr>
            </w:pPr>
            <w:r w:rsidRPr="009D15A4">
              <w:rPr>
                <w:rFonts w:eastAsia="Times New Roman"/>
                <w:szCs w:val="20"/>
                <w:lang w:eastAsia="en-GB"/>
              </w:rPr>
              <w:t xml:space="preserve">E.g. text part of logo or brand is considered essential </w:t>
            </w:r>
          </w:p>
        </w:tc>
        <w:tc>
          <w:tcPr>
            <w:tcW w:w="5074" w:type="dxa"/>
            <w:vAlign w:val="center"/>
          </w:tcPr>
          <w:p w14:paraId="7B1AE534" w14:textId="77777777" w:rsidR="00EC0A60" w:rsidRPr="009D15A4" w:rsidRDefault="00FD5BA4" w:rsidP="00171AD4">
            <w:pPr>
              <w:rPr>
                <w:rFonts w:eastAsia="Times New Roman"/>
                <w:szCs w:val="20"/>
                <w:lang w:eastAsia="en-GB"/>
              </w:rPr>
            </w:pPr>
            <w:r w:rsidRPr="00FD5BA4">
              <w:rPr>
                <w:rFonts w:eastAsia="Times New Roman"/>
                <w:szCs w:val="20"/>
                <w:lang w:eastAsia="en-GB"/>
              </w:rPr>
              <w:t>Visual Inspection</w:t>
            </w:r>
            <w:r w:rsidR="00DB13D6">
              <w:rPr>
                <w:rFonts w:eastAsia="Times New Roman"/>
                <w:szCs w:val="20"/>
                <w:lang w:eastAsia="en-GB"/>
              </w:rPr>
              <w:t xml:space="preserve"> </w:t>
            </w:r>
          </w:p>
        </w:tc>
      </w:tr>
      <w:tr w:rsidR="003F229B" w:rsidRPr="009D15A4" w14:paraId="58660DC7" w14:textId="77777777" w:rsidTr="00201AD3">
        <w:trPr>
          <w:trHeight w:val="3656"/>
        </w:trPr>
        <w:tc>
          <w:tcPr>
            <w:tcW w:w="2224" w:type="dxa"/>
            <w:vAlign w:val="center"/>
          </w:tcPr>
          <w:p w14:paraId="67170938" w14:textId="77777777" w:rsidR="003F229B" w:rsidRPr="003F229B" w:rsidRDefault="003F229B" w:rsidP="00B46768">
            <w:pPr>
              <w:rPr>
                <w:b/>
              </w:rPr>
            </w:pPr>
            <w:r w:rsidRPr="003F229B">
              <w:rPr>
                <w:b/>
              </w:rPr>
              <w:t xml:space="preserve">1.4.10* - </w:t>
            </w:r>
            <w:r>
              <w:rPr>
                <w:b/>
              </w:rPr>
              <w:t>Reflow AA</w:t>
            </w:r>
          </w:p>
        </w:tc>
        <w:tc>
          <w:tcPr>
            <w:tcW w:w="3158" w:type="dxa"/>
            <w:vAlign w:val="center"/>
          </w:tcPr>
          <w:p w14:paraId="79C98E32" w14:textId="77777777" w:rsidR="00945E25" w:rsidRPr="00A33A3D" w:rsidRDefault="003F229B" w:rsidP="00B46768">
            <w:pPr>
              <w:rPr>
                <w:rFonts w:eastAsia="Times New Roman"/>
                <w:szCs w:val="20"/>
                <w:lang w:eastAsia="en-GB"/>
              </w:rPr>
            </w:pPr>
            <w:r w:rsidRPr="003F229B">
              <w:rPr>
                <w:rFonts w:eastAsia="Times New Roman"/>
                <w:szCs w:val="20"/>
                <w:lang w:eastAsia="en-GB"/>
              </w:rPr>
              <w:t xml:space="preserve">Guidelines are suggested for simple content like text, and screens zoomed to 400 percent which could need two-directional scrolling.  Images, </w:t>
            </w:r>
            <w:r w:rsidR="00D3209A">
              <w:rPr>
                <w:rFonts w:eastAsia="Times New Roman"/>
                <w:szCs w:val="20"/>
                <w:lang w:eastAsia="en-GB"/>
              </w:rPr>
              <w:t>vi</w:t>
            </w:r>
            <w:r w:rsidRPr="003F229B">
              <w:rPr>
                <w:rFonts w:eastAsia="Times New Roman"/>
                <w:szCs w:val="20"/>
                <w:lang w:eastAsia="en-GB"/>
              </w:rPr>
              <w:t xml:space="preserve">deos, and data tables, are considered out-of-scope for this checkpoint. When the screen is zoomed in, text is expected to wrap to new lines so the user only requires one scroll direction to read the content. This checkpoint is important for limited </w:t>
            </w:r>
            <w:r w:rsidR="00D3209A">
              <w:rPr>
                <w:rFonts w:eastAsia="Times New Roman"/>
                <w:szCs w:val="20"/>
                <w:lang w:eastAsia="en-GB"/>
              </w:rPr>
              <w:t>vi</w:t>
            </w:r>
            <w:r w:rsidRPr="003F229B">
              <w:rPr>
                <w:rFonts w:eastAsia="Times New Roman"/>
                <w:szCs w:val="20"/>
                <w:lang w:eastAsia="en-GB"/>
              </w:rPr>
              <w:t>sion users and mobile users.</w:t>
            </w:r>
          </w:p>
        </w:tc>
        <w:tc>
          <w:tcPr>
            <w:tcW w:w="5074" w:type="dxa"/>
            <w:vAlign w:val="center"/>
          </w:tcPr>
          <w:p w14:paraId="446100BC" w14:textId="77777777" w:rsidR="003F229B" w:rsidRPr="009D15A4" w:rsidRDefault="003412F7" w:rsidP="00071C63">
            <w:pPr>
              <w:rPr>
                <w:rFonts w:eastAsia="Times New Roman"/>
                <w:szCs w:val="20"/>
                <w:lang w:eastAsia="en-GB"/>
              </w:rPr>
            </w:pPr>
            <w:r>
              <w:rPr>
                <w:rFonts w:eastAsia="Times New Roman"/>
                <w:szCs w:val="20"/>
                <w:lang w:eastAsia="en-GB"/>
              </w:rPr>
              <w:t xml:space="preserve">Zoom </w:t>
            </w:r>
            <w:r w:rsidR="0026114A">
              <w:rPr>
                <w:rFonts w:eastAsia="Times New Roman"/>
                <w:szCs w:val="20"/>
                <w:lang w:eastAsia="en-GB"/>
              </w:rPr>
              <w:t>and visual inspection for scroll bars, wrapping</w:t>
            </w:r>
            <w:r w:rsidR="00AD7842">
              <w:rPr>
                <w:rFonts w:eastAsia="Times New Roman"/>
                <w:szCs w:val="20"/>
                <w:lang w:eastAsia="en-GB"/>
              </w:rPr>
              <w:t>, text leaking</w:t>
            </w:r>
            <w:r w:rsidR="0026114A">
              <w:rPr>
                <w:rFonts w:eastAsia="Times New Roman"/>
                <w:szCs w:val="20"/>
                <w:lang w:eastAsia="en-GB"/>
              </w:rPr>
              <w:t xml:space="preserve"> etc. </w:t>
            </w:r>
          </w:p>
        </w:tc>
      </w:tr>
      <w:tr w:rsidR="00A33A3D" w:rsidRPr="009D15A4" w14:paraId="1A0D35EA" w14:textId="77777777" w:rsidTr="00201AD3">
        <w:trPr>
          <w:trHeight w:val="1945"/>
        </w:trPr>
        <w:tc>
          <w:tcPr>
            <w:tcW w:w="2224" w:type="dxa"/>
            <w:vAlign w:val="center"/>
          </w:tcPr>
          <w:p w14:paraId="5E2B7132" w14:textId="77777777" w:rsidR="00A33A3D" w:rsidRPr="00A33A3D" w:rsidRDefault="00A33A3D" w:rsidP="00B46768">
            <w:pPr>
              <w:rPr>
                <w:b/>
              </w:rPr>
            </w:pPr>
            <w:r>
              <w:rPr>
                <w:b/>
              </w:rPr>
              <w:t>1.4.11* - Non-Text Contrast AA</w:t>
            </w:r>
          </w:p>
        </w:tc>
        <w:tc>
          <w:tcPr>
            <w:tcW w:w="3158" w:type="dxa"/>
            <w:vAlign w:val="center"/>
          </w:tcPr>
          <w:p w14:paraId="43A26634" w14:textId="77777777" w:rsidR="00945E25" w:rsidRPr="009D15A4" w:rsidRDefault="00A33A3D" w:rsidP="00071C63">
            <w:pPr>
              <w:rPr>
                <w:rFonts w:eastAsia="Times New Roman"/>
                <w:szCs w:val="20"/>
                <w:lang w:eastAsia="en-GB"/>
              </w:rPr>
            </w:pPr>
            <w:r w:rsidRPr="00A33A3D">
              <w:rPr>
                <w:rFonts w:eastAsia="Times New Roman"/>
                <w:szCs w:val="20"/>
                <w:lang w:eastAsia="en-GB"/>
              </w:rPr>
              <w:t xml:space="preserve">Updates for colour contrast include </w:t>
            </w:r>
            <w:r w:rsidR="00D3209A">
              <w:rPr>
                <w:rFonts w:eastAsia="Times New Roman"/>
                <w:szCs w:val="20"/>
                <w:lang w:eastAsia="en-GB"/>
              </w:rPr>
              <w:t>vi</w:t>
            </w:r>
            <w:r w:rsidRPr="00A33A3D">
              <w:rPr>
                <w:rFonts w:eastAsia="Times New Roman"/>
                <w:szCs w:val="20"/>
                <w:lang w:eastAsia="en-GB"/>
              </w:rPr>
              <w:t xml:space="preserve">sual items that are required to be seen to understand the context.  For instance, </w:t>
            </w:r>
            <w:r w:rsidR="00D3209A">
              <w:rPr>
                <w:rFonts w:eastAsia="Times New Roman"/>
                <w:szCs w:val="20"/>
                <w:lang w:eastAsia="en-GB"/>
              </w:rPr>
              <w:t>vi</w:t>
            </w:r>
            <w:r w:rsidRPr="00A33A3D">
              <w:rPr>
                <w:rFonts w:eastAsia="Times New Roman"/>
                <w:szCs w:val="20"/>
                <w:lang w:eastAsia="en-GB"/>
              </w:rPr>
              <w:t xml:space="preserve">deo controls needed to stop or start content will need a ratio of 3:1. </w:t>
            </w:r>
          </w:p>
        </w:tc>
        <w:tc>
          <w:tcPr>
            <w:tcW w:w="5074" w:type="dxa"/>
            <w:vAlign w:val="center"/>
          </w:tcPr>
          <w:p w14:paraId="4837A6F7" w14:textId="77777777" w:rsidR="00A33A3D" w:rsidRPr="009D15A4" w:rsidRDefault="00AD3545" w:rsidP="00AD3545">
            <w:pPr>
              <w:rPr>
                <w:rFonts w:eastAsia="Times New Roman"/>
                <w:szCs w:val="20"/>
                <w:lang w:eastAsia="en-GB"/>
              </w:rPr>
            </w:pPr>
            <w:r>
              <w:rPr>
                <w:rFonts w:eastAsia="Times New Roman"/>
                <w:szCs w:val="20"/>
                <w:lang w:eastAsia="en-GB"/>
              </w:rPr>
              <w:t>WAVE</w:t>
            </w:r>
            <w:r w:rsidR="0026114A">
              <w:rPr>
                <w:rFonts w:eastAsia="Times New Roman"/>
                <w:szCs w:val="20"/>
                <w:lang w:eastAsia="en-GB"/>
              </w:rPr>
              <w:t xml:space="preserve"> </w:t>
            </w:r>
          </w:p>
        </w:tc>
      </w:tr>
      <w:tr w:rsidR="00DC181E" w:rsidRPr="009D15A4" w14:paraId="3E8C7ED2" w14:textId="77777777" w:rsidTr="00201AD3">
        <w:trPr>
          <w:trHeight w:val="3220"/>
        </w:trPr>
        <w:tc>
          <w:tcPr>
            <w:tcW w:w="2224" w:type="dxa"/>
            <w:vAlign w:val="center"/>
          </w:tcPr>
          <w:p w14:paraId="07D9FFDE" w14:textId="77777777" w:rsidR="00DC181E" w:rsidRPr="00DC181E" w:rsidRDefault="002270DB" w:rsidP="00B46768">
            <w:pPr>
              <w:rPr>
                <w:b/>
              </w:rPr>
            </w:pPr>
            <w:r>
              <w:rPr>
                <w:b/>
              </w:rPr>
              <w:t>1.4.12* - Text Spacing AA</w:t>
            </w:r>
          </w:p>
        </w:tc>
        <w:tc>
          <w:tcPr>
            <w:tcW w:w="3158" w:type="dxa"/>
            <w:vAlign w:val="center"/>
          </w:tcPr>
          <w:p w14:paraId="5139A16B" w14:textId="77777777" w:rsidR="00945E25" w:rsidRPr="009D15A4" w:rsidRDefault="002270DB" w:rsidP="00B46768">
            <w:pPr>
              <w:rPr>
                <w:rFonts w:eastAsia="Times New Roman"/>
                <w:szCs w:val="20"/>
                <w:lang w:eastAsia="en-GB"/>
              </w:rPr>
            </w:pPr>
            <w:r w:rsidRPr="002270DB">
              <w:rPr>
                <w:rFonts w:eastAsia="Times New Roman"/>
                <w:szCs w:val="20"/>
                <w:lang w:eastAsia="en-GB"/>
              </w:rPr>
              <w:t>Gi</w:t>
            </w:r>
            <w:r w:rsidR="00D3209A">
              <w:rPr>
                <w:rFonts w:eastAsia="Times New Roman"/>
                <w:szCs w:val="20"/>
                <w:lang w:eastAsia="en-GB"/>
              </w:rPr>
              <w:t>vi</w:t>
            </w:r>
            <w:r w:rsidRPr="002270DB">
              <w:rPr>
                <w:rFonts w:eastAsia="Times New Roman"/>
                <w:szCs w:val="20"/>
                <w:lang w:eastAsia="en-GB"/>
              </w:rPr>
              <w:t xml:space="preserve">ng a limited </w:t>
            </w:r>
            <w:r w:rsidR="00D3209A">
              <w:rPr>
                <w:rFonts w:eastAsia="Times New Roman"/>
                <w:szCs w:val="20"/>
                <w:lang w:eastAsia="en-GB"/>
              </w:rPr>
              <w:t>vi</w:t>
            </w:r>
            <w:r w:rsidRPr="002270DB">
              <w:rPr>
                <w:rFonts w:eastAsia="Times New Roman"/>
                <w:szCs w:val="20"/>
                <w:lang w:eastAsia="en-GB"/>
              </w:rPr>
              <w:t>sion or cognitively challenged user the ability to change the spacing and making sure the content is still readable informs this guideline. Challenges to developing and testing this kind of flexible content could be around making sure the various pieces of content do not overlap or cause odd layout issues.</w:t>
            </w:r>
          </w:p>
        </w:tc>
        <w:tc>
          <w:tcPr>
            <w:tcW w:w="5074" w:type="dxa"/>
            <w:vAlign w:val="center"/>
          </w:tcPr>
          <w:p w14:paraId="2AF2616F" w14:textId="77777777" w:rsidR="00DC181E" w:rsidRDefault="00FD5A20" w:rsidP="00B46768">
            <w:pPr>
              <w:rPr>
                <w:rFonts w:eastAsia="Times New Roman"/>
                <w:szCs w:val="20"/>
                <w:lang w:eastAsia="en-GB"/>
              </w:rPr>
            </w:pPr>
            <w:r>
              <w:rPr>
                <w:rFonts w:eastAsia="Times New Roman"/>
                <w:szCs w:val="20"/>
                <w:lang w:eastAsia="en-GB"/>
              </w:rPr>
              <w:t xml:space="preserve">Works with third party tools like </w:t>
            </w:r>
            <w:proofErr w:type="spellStart"/>
            <w:r>
              <w:rPr>
                <w:rFonts w:eastAsia="Times New Roman"/>
                <w:szCs w:val="20"/>
                <w:lang w:eastAsia="en-GB"/>
              </w:rPr>
              <w:t>EasyRead</w:t>
            </w:r>
            <w:proofErr w:type="spellEnd"/>
            <w:r>
              <w:rPr>
                <w:rFonts w:eastAsia="Times New Roman"/>
                <w:szCs w:val="20"/>
                <w:lang w:eastAsia="en-GB"/>
              </w:rPr>
              <w:t xml:space="preserve"> </w:t>
            </w:r>
            <w:r w:rsidR="008E1E7D">
              <w:rPr>
                <w:rFonts w:eastAsia="Times New Roman"/>
                <w:szCs w:val="20"/>
                <w:lang w:eastAsia="en-GB"/>
              </w:rPr>
              <w:t xml:space="preserve">or Sentence </w:t>
            </w:r>
            <w:proofErr w:type="spellStart"/>
            <w:r w:rsidR="008E1E7D">
              <w:rPr>
                <w:rFonts w:eastAsia="Times New Roman"/>
                <w:szCs w:val="20"/>
                <w:lang w:eastAsia="en-GB"/>
              </w:rPr>
              <w:t>Segmenter</w:t>
            </w:r>
            <w:proofErr w:type="spellEnd"/>
            <w:r w:rsidR="008E1E7D">
              <w:rPr>
                <w:rFonts w:eastAsia="Times New Roman"/>
                <w:szCs w:val="20"/>
                <w:lang w:eastAsia="en-GB"/>
              </w:rPr>
              <w:t xml:space="preserve"> </w:t>
            </w:r>
            <w:r w:rsidR="00CA067D">
              <w:rPr>
                <w:rFonts w:eastAsia="Times New Roman"/>
                <w:szCs w:val="20"/>
                <w:lang w:eastAsia="en-GB"/>
              </w:rPr>
              <w:t xml:space="preserve">or text spacing bookmarklet </w:t>
            </w:r>
            <w:r w:rsidR="00EC6C88">
              <w:rPr>
                <w:rFonts w:eastAsia="Times New Roman"/>
                <w:szCs w:val="20"/>
                <w:lang w:eastAsia="en-GB"/>
              </w:rPr>
              <w:t>(see appendix)</w:t>
            </w:r>
          </w:p>
          <w:p w14:paraId="2F90B7D1" w14:textId="77777777" w:rsidR="0026114A" w:rsidRDefault="0026114A" w:rsidP="00B46768">
            <w:pPr>
              <w:rPr>
                <w:rFonts w:eastAsia="Times New Roman"/>
                <w:szCs w:val="20"/>
                <w:lang w:eastAsia="en-GB"/>
              </w:rPr>
            </w:pPr>
          </w:p>
          <w:p w14:paraId="5DE89442" w14:textId="77777777" w:rsidR="004379D3" w:rsidRPr="009D15A4" w:rsidRDefault="004379D3" w:rsidP="00B46768">
            <w:pPr>
              <w:rPr>
                <w:rFonts w:eastAsia="Times New Roman"/>
                <w:szCs w:val="20"/>
                <w:lang w:eastAsia="en-GB"/>
              </w:rPr>
            </w:pPr>
            <w:r>
              <w:rPr>
                <w:rFonts w:eastAsia="Times New Roman"/>
                <w:szCs w:val="20"/>
                <w:lang w:eastAsia="en-GB"/>
              </w:rPr>
              <w:t>Basically, use one of the above and check for overlaps, cut offs and container leaks</w:t>
            </w:r>
            <w:r w:rsidR="00F4150A">
              <w:rPr>
                <w:rFonts w:eastAsia="Times New Roman"/>
                <w:szCs w:val="20"/>
                <w:lang w:eastAsia="en-GB"/>
              </w:rPr>
              <w:t xml:space="preserve"> </w:t>
            </w:r>
          </w:p>
        </w:tc>
      </w:tr>
      <w:tr w:rsidR="00DC181E" w:rsidRPr="009D15A4" w14:paraId="6AC3BA91" w14:textId="77777777" w:rsidTr="00201AD3">
        <w:trPr>
          <w:trHeight w:val="2057"/>
        </w:trPr>
        <w:tc>
          <w:tcPr>
            <w:tcW w:w="2224" w:type="dxa"/>
            <w:vAlign w:val="center"/>
          </w:tcPr>
          <w:p w14:paraId="2EEA05C6" w14:textId="77777777" w:rsidR="00DC181E" w:rsidRPr="00DC181E" w:rsidRDefault="002270DB" w:rsidP="00B46768">
            <w:pPr>
              <w:rPr>
                <w:b/>
              </w:rPr>
            </w:pPr>
            <w:r>
              <w:rPr>
                <w:b/>
              </w:rPr>
              <w:t>1.4.13* - Content on Hover or Focus AA</w:t>
            </w:r>
          </w:p>
        </w:tc>
        <w:tc>
          <w:tcPr>
            <w:tcW w:w="3158" w:type="dxa"/>
            <w:vAlign w:val="center"/>
          </w:tcPr>
          <w:p w14:paraId="62EC3B58" w14:textId="77777777" w:rsidR="00945E25" w:rsidRPr="009D15A4" w:rsidRDefault="008E1E7D" w:rsidP="003E3331">
            <w:pPr>
              <w:rPr>
                <w:rFonts w:eastAsia="Times New Roman"/>
                <w:szCs w:val="20"/>
                <w:lang w:eastAsia="en-GB"/>
              </w:rPr>
            </w:pPr>
            <w:r>
              <w:rPr>
                <w:rFonts w:eastAsia="Times New Roman"/>
                <w:szCs w:val="20"/>
                <w:lang w:eastAsia="en-GB"/>
              </w:rPr>
              <w:t>Allow</w:t>
            </w:r>
            <w:r w:rsidR="002270DB" w:rsidRPr="002270DB">
              <w:rPr>
                <w:rFonts w:eastAsia="Times New Roman"/>
                <w:szCs w:val="20"/>
                <w:lang w:eastAsia="en-GB"/>
              </w:rPr>
              <w:t xml:space="preserve"> a component which is given focus, to be closed by a keyboard or mouse. This allows the user to keep a tooltip open and move the mouse around it, without it closing. </w:t>
            </w:r>
          </w:p>
        </w:tc>
        <w:tc>
          <w:tcPr>
            <w:tcW w:w="5074" w:type="dxa"/>
            <w:vAlign w:val="center"/>
          </w:tcPr>
          <w:p w14:paraId="1BAD8493" w14:textId="77777777" w:rsidR="00DC181E" w:rsidRPr="009D15A4" w:rsidRDefault="003E3331" w:rsidP="003E3331">
            <w:pPr>
              <w:rPr>
                <w:rFonts w:eastAsia="Times New Roman"/>
                <w:szCs w:val="20"/>
                <w:lang w:eastAsia="en-GB"/>
              </w:rPr>
            </w:pPr>
            <w:r w:rsidRPr="002270DB">
              <w:rPr>
                <w:rFonts w:eastAsia="Times New Roman"/>
                <w:szCs w:val="20"/>
                <w:lang w:eastAsia="en-GB"/>
              </w:rPr>
              <w:t>Users with cognitive or physical challenges will see benefits from this guideline as sometimes a short display time is not enough to read a tooltip or pop-up.</w:t>
            </w:r>
          </w:p>
        </w:tc>
      </w:tr>
      <w:tr w:rsidR="009D15A4" w:rsidRPr="009D15A4" w14:paraId="4AC4A993" w14:textId="77777777" w:rsidTr="00201AD3">
        <w:trPr>
          <w:trHeight w:val="983"/>
        </w:trPr>
        <w:tc>
          <w:tcPr>
            <w:tcW w:w="2224" w:type="dxa"/>
            <w:vAlign w:val="center"/>
          </w:tcPr>
          <w:p w14:paraId="71D92B3C" w14:textId="77777777" w:rsidR="00F4150A" w:rsidRDefault="00F4150A" w:rsidP="00B46768"/>
          <w:p w14:paraId="335C7F7B" w14:textId="77777777" w:rsidR="00F4150A" w:rsidRDefault="00F4150A" w:rsidP="00B46768"/>
          <w:p w14:paraId="7E934DB3" w14:textId="33A00409" w:rsidR="00B46768" w:rsidRPr="009D15A4" w:rsidRDefault="00B46768" w:rsidP="00B46768">
            <w:pPr>
              <w:rPr>
                <w:b/>
              </w:rPr>
            </w:pPr>
            <w:r w:rsidRPr="009D15A4">
              <w:rPr>
                <w:rFonts w:eastAsia="Times New Roman"/>
                <w:b/>
                <w:szCs w:val="20"/>
                <w:lang w:eastAsia="en-GB"/>
              </w:rPr>
              <w:t>2.1.1 – Keyboard</w:t>
            </w:r>
          </w:p>
        </w:tc>
        <w:tc>
          <w:tcPr>
            <w:tcW w:w="3158" w:type="dxa"/>
            <w:vAlign w:val="center"/>
          </w:tcPr>
          <w:p w14:paraId="7418B8D2" w14:textId="77777777" w:rsidR="00F4150A" w:rsidRDefault="00F4150A" w:rsidP="00B46768">
            <w:pPr>
              <w:rPr>
                <w:rFonts w:eastAsia="Times New Roman"/>
                <w:szCs w:val="20"/>
                <w:lang w:eastAsia="en-GB"/>
              </w:rPr>
            </w:pPr>
          </w:p>
          <w:p w14:paraId="73774699" w14:textId="77777777" w:rsidR="00F4150A" w:rsidRDefault="00F4150A" w:rsidP="00B46768">
            <w:pPr>
              <w:rPr>
                <w:rFonts w:eastAsia="Times New Roman"/>
                <w:szCs w:val="20"/>
                <w:lang w:eastAsia="en-GB"/>
              </w:rPr>
            </w:pPr>
          </w:p>
          <w:p w14:paraId="41DC5497" w14:textId="77777777" w:rsidR="00EC0A60" w:rsidRDefault="00B46768" w:rsidP="00B46768">
            <w:pPr>
              <w:rPr>
                <w:rFonts w:eastAsia="Times New Roman"/>
                <w:szCs w:val="20"/>
                <w:lang w:eastAsia="en-GB"/>
              </w:rPr>
            </w:pPr>
            <w:r w:rsidRPr="009D15A4">
              <w:rPr>
                <w:rFonts w:eastAsia="Times New Roman"/>
                <w:szCs w:val="20"/>
                <w:lang w:eastAsia="en-GB"/>
              </w:rPr>
              <w:t>Accessible by keyboard only</w:t>
            </w:r>
          </w:p>
          <w:p w14:paraId="3CA60C2F" w14:textId="77777777" w:rsidR="00F4150A" w:rsidRPr="003E3331" w:rsidRDefault="00F4150A" w:rsidP="00B46768">
            <w:pPr>
              <w:rPr>
                <w:rFonts w:eastAsia="Times New Roman"/>
                <w:szCs w:val="20"/>
                <w:lang w:eastAsia="en-GB"/>
              </w:rPr>
            </w:pPr>
          </w:p>
        </w:tc>
        <w:tc>
          <w:tcPr>
            <w:tcW w:w="5074" w:type="dxa"/>
            <w:vAlign w:val="center"/>
          </w:tcPr>
          <w:p w14:paraId="492E2D0F" w14:textId="77777777" w:rsidR="00B46768" w:rsidRDefault="00B46768" w:rsidP="00B46768">
            <w:pPr>
              <w:rPr>
                <w:rFonts w:eastAsia="Times New Roman"/>
                <w:szCs w:val="20"/>
                <w:lang w:eastAsia="en-GB"/>
              </w:rPr>
            </w:pPr>
          </w:p>
          <w:p w14:paraId="0B8364F4" w14:textId="77777777" w:rsidR="00F4150A" w:rsidRPr="009D15A4" w:rsidRDefault="00F4150A" w:rsidP="00B46768">
            <w:pPr>
              <w:rPr>
                <w:rFonts w:eastAsia="Times New Roman"/>
                <w:szCs w:val="20"/>
                <w:lang w:eastAsia="en-GB"/>
              </w:rPr>
            </w:pPr>
            <w:r>
              <w:rPr>
                <w:rFonts w:eastAsia="Times New Roman"/>
                <w:szCs w:val="20"/>
                <w:lang w:eastAsia="en-GB"/>
              </w:rPr>
              <w:t xml:space="preserve">Navigate through functionality using only keyboard. All functionality should be available and tasks can be completed. </w:t>
            </w:r>
          </w:p>
        </w:tc>
      </w:tr>
      <w:tr w:rsidR="009D15A4" w:rsidRPr="009D15A4" w14:paraId="2F3255E9" w14:textId="77777777" w:rsidTr="00201AD3">
        <w:trPr>
          <w:trHeight w:val="824"/>
        </w:trPr>
        <w:tc>
          <w:tcPr>
            <w:tcW w:w="2224" w:type="dxa"/>
            <w:vAlign w:val="center"/>
          </w:tcPr>
          <w:p w14:paraId="75AA4A6F" w14:textId="32151256" w:rsidR="00B46768" w:rsidRPr="009D15A4" w:rsidRDefault="00B46768" w:rsidP="00B46768">
            <w:pPr>
              <w:rPr>
                <w:b/>
              </w:rPr>
            </w:pPr>
            <w:r w:rsidRPr="009D15A4">
              <w:rPr>
                <w:rFonts w:eastAsia="Times New Roman"/>
                <w:b/>
                <w:szCs w:val="20"/>
                <w:lang w:eastAsia="en-GB"/>
              </w:rPr>
              <w:lastRenderedPageBreak/>
              <w:t>2.1.2 – No Keyboard Trap</w:t>
            </w:r>
          </w:p>
        </w:tc>
        <w:tc>
          <w:tcPr>
            <w:tcW w:w="3158" w:type="dxa"/>
            <w:vAlign w:val="center"/>
          </w:tcPr>
          <w:p w14:paraId="20F682F5" w14:textId="77777777" w:rsidR="00EC0A60" w:rsidRPr="003E3331" w:rsidRDefault="00B46768" w:rsidP="00B46768">
            <w:pPr>
              <w:rPr>
                <w:rFonts w:eastAsia="Times New Roman"/>
                <w:szCs w:val="20"/>
                <w:lang w:eastAsia="en-GB"/>
              </w:rPr>
            </w:pPr>
            <w:r w:rsidRPr="009D15A4">
              <w:rPr>
                <w:rFonts w:eastAsia="Times New Roman"/>
                <w:szCs w:val="20"/>
                <w:lang w:eastAsia="en-GB"/>
              </w:rPr>
              <w:t>Don’t trap keyboard users</w:t>
            </w:r>
          </w:p>
        </w:tc>
        <w:tc>
          <w:tcPr>
            <w:tcW w:w="5074" w:type="dxa"/>
            <w:vAlign w:val="center"/>
          </w:tcPr>
          <w:p w14:paraId="2C0AA395" w14:textId="77777777" w:rsidR="0026114A" w:rsidRPr="009D15A4" w:rsidRDefault="003E3331" w:rsidP="00B46768">
            <w:pPr>
              <w:rPr>
                <w:rFonts w:eastAsia="Times New Roman"/>
                <w:szCs w:val="20"/>
                <w:lang w:eastAsia="en-GB"/>
              </w:rPr>
            </w:pPr>
            <w:r>
              <w:rPr>
                <w:rFonts w:eastAsia="Times New Roman"/>
                <w:szCs w:val="20"/>
                <w:lang w:eastAsia="en-GB"/>
              </w:rPr>
              <w:t xml:space="preserve">A trap is where you can tab in but not back out of an area </w:t>
            </w:r>
            <w:r w:rsidR="00A67C76">
              <w:rPr>
                <w:rFonts w:eastAsia="Times New Roman"/>
                <w:szCs w:val="20"/>
                <w:lang w:eastAsia="en-GB"/>
              </w:rPr>
              <w:t>or you get stuck in a sub area. Confirm Tab and Shift Tab returns through page</w:t>
            </w:r>
          </w:p>
        </w:tc>
      </w:tr>
      <w:tr w:rsidR="00854D68" w:rsidRPr="009D15A4" w14:paraId="15CF6C00" w14:textId="77777777" w:rsidTr="00201AD3">
        <w:trPr>
          <w:trHeight w:val="1114"/>
        </w:trPr>
        <w:tc>
          <w:tcPr>
            <w:tcW w:w="2224" w:type="dxa"/>
            <w:vAlign w:val="center"/>
          </w:tcPr>
          <w:p w14:paraId="391689C3" w14:textId="77777777" w:rsidR="00854D68" w:rsidRPr="00854D68" w:rsidRDefault="00854D68" w:rsidP="00B46768">
            <w:pPr>
              <w:rPr>
                <w:b/>
              </w:rPr>
            </w:pPr>
            <w:r>
              <w:rPr>
                <w:b/>
              </w:rPr>
              <w:t>2.</w:t>
            </w:r>
            <w:r w:rsidR="00580DC7">
              <w:rPr>
                <w:b/>
              </w:rPr>
              <w:t xml:space="preserve">1.4* - Character Key Shortcuts </w:t>
            </w:r>
          </w:p>
        </w:tc>
        <w:tc>
          <w:tcPr>
            <w:tcW w:w="3158" w:type="dxa"/>
            <w:vAlign w:val="center"/>
          </w:tcPr>
          <w:p w14:paraId="30AFC792" w14:textId="77777777" w:rsidR="00854D68" w:rsidRPr="009D15A4" w:rsidRDefault="0022715B" w:rsidP="0022715B">
            <w:pPr>
              <w:rPr>
                <w:rFonts w:eastAsia="Times New Roman"/>
                <w:szCs w:val="20"/>
                <w:lang w:eastAsia="en-GB"/>
              </w:rPr>
            </w:pPr>
            <w:r>
              <w:rPr>
                <w:rFonts w:eastAsia="Times New Roman"/>
                <w:szCs w:val="20"/>
                <w:lang w:eastAsia="en-GB"/>
              </w:rPr>
              <w:t>Single key shortcuts</w:t>
            </w:r>
            <w:r w:rsidR="00854D68" w:rsidRPr="00854D68">
              <w:rPr>
                <w:rFonts w:eastAsia="Times New Roman"/>
                <w:szCs w:val="20"/>
                <w:lang w:eastAsia="en-GB"/>
              </w:rPr>
              <w:t xml:space="preserve"> should have a way to amend or disable them. </w:t>
            </w:r>
          </w:p>
        </w:tc>
        <w:tc>
          <w:tcPr>
            <w:tcW w:w="5074" w:type="dxa"/>
            <w:vAlign w:val="center"/>
          </w:tcPr>
          <w:p w14:paraId="6287FBB0" w14:textId="77777777" w:rsidR="0026114A" w:rsidRPr="009D15A4" w:rsidRDefault="0022715B" w:rsidP="0022715B">
            <w:pPr>
              <w:rPr>
                <w:rFonts w:eastAsia="Times New Roman"/>
                <w:szCs w:val="20"/>
                <w:lang w:eastAsia="en-GB"/>
              </w:rPr>
            </w:pPr>
            <w:r w:rsidRPr="00854D68">
              <w:rPr>
                <w:rFonts w:eastAsia="Times New Roman"/>
                <w:szCs w:val="20"/>
                <w:lang w:eastAsia="en-GB"/>
              </w:rPr>
              <w:t>These shortcuts can interfere w</w:t>
            </w:r>
            <w:r>
              <w:rPr>
                <w:rFonts w:eastAsia="Times New Roman"/>
                <w:szCs w:val="20"/>
                <w:lang w:eastAsia="en-GB"/>
              </w:rPr>
              <w:t>ith speech recognition software and</w:t>
            </w:r>
            <w:r w:rsidRPr="00854D68">
              <w:rPr>
                <w:rFonts w:eastAsia="Times New Roman"/>
                <w:szCs w:val="20"/>
                <w:lang w:eastAsia="en-GB"/>
              </w:rPr>
              <w:t xml:space="preserve"> cause difficulties for keyboard only users</w:t>
            </w:r>
          </w:p>
        </w:tc>
      </w:tr>
      <w:tr w:rsidR="009D15A4" w:rsidRPr="009D15A4" w14:paraId="02153A53" w14:textId="77777777" w:rsidTr="00201AD3">
        <w:trPr>
          <w:trHeight w:val="1273"/>
        </w:trPr>
        <w:tc>
          <w:tcPr>
            <w:tcW w:w="2224" w:type="dxa"/>
            <w:vAlign w:val="center"/>
          </w:tcPr>
          <w:p w14:paraId="516F0667" w14:textId="46BDF184" w:rsidR="00B46768" w:rsidRPr="009D15A4" w:rsidRDefault="00B46768" w:rsidP="00B46768">
            <w:pPr>
              <w:rPr>
                <w:rFonts w:eastAsia="Times New Roman"/>
                <w:b/>
                <w:szCs w:val="20"/>
                <w:lang w:eastAsia="en-GB"/>
              </w:rPr>
            </w:pPr>
            <w:r w:rsidRPr="009D15A4">
              <w:rPr>
                <w:rFonts w:eastAsia="Times New Roman"/>
                <w:b/>
                <w:szCs w:val="20"/>
                <w:lang w:eastAsia="en-GB"/>
              </w:rPr>
              <w:t>2.2.1 – Timing Adjustable</w:t>
            </w:r>
          </w:p>
        </w:tc>
        <w:tc>
          <w:tcPr>
            <w:tcW w:w="3158" w:type="dxa"/>
            <w:vAlign w:val="center"/>
          </w:tcPr>
          <w:p w14:paraId="2B55856C" w14:textId="77777777" w:rsidR="00B46768" w:rsidRPr="009D15A4" w:rsidRDefault="00B46768" w:rsidP="00B46768">
            <w:pPr>
              <w:rPr>
                <w:rFonts w:eastAsia="Times New Roman"/>
                <w:szCs w:val="20"/>
                <w:lang w:eastAsia="en-GB"/>
              </w:rPr>
            </w:pPr>
            <w:r w:rsidRPr="009D15A4">
              <w:rPr>
                <w:rFonts w:eastAsia="Times New Roman"/>
                <w:szCs w:val="20"/>
                <w:lang w:eastAsia="en-GB"/>
              </w:rPr>
              <w:t>Time limits have user controls</w:t>
            </w:r>
          </w:p>
          <w:p w14:paraId="0AEC3836" w14:textId="77777777" w:rsidR="00C169B3" w:rsidRPr="009D15A4" w:rsidRDefault="00C169B3" w:rsidP="00B46768">
            <w:pPr>
              <w:rPr>
                <w:rFonts w:eastAsia="Times New Roman"/>
                <w:szCs w:val="20"/>
                <w:lang w:eastAsia="en-GB"/>
              </w:rPr>
            </w:pPr>
            <w:r w:rsidRPr="009D15A4">
              <w:rPr>
                <w:rFonts w:eastAsia="Times New Roman"/>
                <w:szCs w:val="20"/>
                <w:lang w:eastAsia="en-GB"/>
              </w:rPr>
              <w:t xml:space="preserve">E.g. simple action to extend (press spacebar) </w:t>
            </w:r>
          </w:p>
          <w:p w14:paraId="23351708" w14:textId="77777777" w:rsidR="00EC0A60" w:rsidRPr="009D15A4" w:rsidRDefault="00C169B3" w:rsidP="00C169B3">
            <w:pPr>
              <w:rPr>
                <w:rFonts w:eastAsia="Times New Roman"/>
                <w:szCs w:val="20"/>
                <w:lang w:eastAsia="en-GB"/>
              </w:rPr>
            </w:pPr>
            <w:r w:rsidRPr="009D15A4">
              <w:rPr>
                <w:rFonts w:eastAsia="Times New Roman"/>
                <w:szCs w:val="20"/>
                <w:lang w:eastAsia="en-GB"/>
              </w:rPr>
              <w:t xml:space="preserve">Essential Exceptions: Time out for security </w:t>
            </w:r>
          </w:p>
        </w:tc>
        <w:tc>
          <w:tcPr>
            <w:tcW w:w="5074" w:type="dxa"/>
            <w:vAlign w:val="center"/>
          </w:tcPr>
          <w:p w14:paraId="46C15636" w14:textId="77777777" w:rsidR="00B46768" w:rsidRPr="009D15A4" w:rsidRDefault="009807DD" w:rsidP="00B46768">
            <w:pPr>
              <w:rPr>
                <w:rFonts w:eastAsia="Times New Roman"/>
                <w:szCs w:val="20"/>
                <w:lang w:eastAsia="en-GB"/>
              </w:rPr>
            </w:pPr>
            <w:r>
              <w:rPr>
                <w:rFonts w:eastAsia="Times New Roman"/>
                <w:szCs w:val="20"/>
                <w:lang w:eastAsia="en-GB"/>
              </w:rPr>
              <w:t xml:space="preserve">Confirm unless this falls under the exceptions </w:t>
            </w:r>
            <w:r w:rsidR="0022715B">
              <w:rPr>
                <w:rFonts w:eastAsia="Times New Roman"/>
                <w:szCs w:val="20"/>
                <w:lang w:eastAsia="en-GB"/>
              </w:rPr>
              <w:t xml:space="preserve"> </w:t>
            </w:r>
          </w:p>
        </w:tc>
      </w:tr>
      <w:tr w:rsidR="009D15A4" w:rsidRPr="009D15A4" w14:paraId="02EBD101" w14:textId="77777777" w:rsidTr="00201AD3">
        <w:trPr>
          <w:trHeight w:val="1971"/>
        </w:trPr>
        <w:tc>
          <w:tcPr>
            <w:tcW w:w="2224" w:type="dxa"/>
            <w:vAlign w:val="center"/>
          </w:tcPr>
          <w:p w14:paraId="036B3A6D" w14:textId="6328F159" w:rsidR="00B46768" w:rsidRPr="009D15A4" w:rsidRDefault="00B46768" w:rsidP="00B46768">
            <w:pPr>
              <w:rPr>
                <w:rFonts w:eastAsia="Times New Roman"/>
                <w:b/>
                <w:szCs w:val="20"/>
                <w:lang w:eastAsia="en-GB"/>
              </w:rPr>
            </w:pPr>
            <w:r w:rsidRPr="009D15A4">
              <w:rPr>
                <w:rFonts w:eastAsia="Times New Roman"/>
                <w:b/>
                <w:szCs w:val="20"/>
                <w:lang w:eastAsia="en-GB"/>
              </w:rPr>
              <w:t>2.4.1 – Bypass Blocks</w:t>
            </w:r>
          </w:p>
        </w:tc>
        <w:tc>
          <w:tcPr>
            <w:tcW w:w="3158" w:type="dxa"/>
            <w:vAlign w:val="center"/>
          </w:tcPr>
          <w:p w14:paraId="43AD2AE3" w14:textId="77777777" w:rsidR="00B46768" w:rsidRPr="009D15A4" w:rsidRDefault="00B46768" w:rsidP="00B46768">
            <w:pPr>
              <w:rPr>
                <w:rFonts w:eastAsia="Times New Roman"/>
                <w:szCs w:val="20"/>
                <w:lang w:eastAsia="en-GB"/>
              </w:rPr>
            </w:pPr>
            <w:r w:rsidRPr="009D15A4">
              <w:rPr>
                <w:rFonts w:eastAsia="Times New Roman"/>
                <w:szCs w:val="20"/>
                <w:lang w:eastAsia="en-GB"/>
              </w:rPr>
              <w:t>Pro</w:t>
            </w:r>
            <w:r w:rsidR="00E754FD">
              <w:rPr>
                <w:rFonts w:eastAsia="Times New Roman"/>
                <w:szCs w:val="20"/>
                <w:lang w:eastAsia="en-GB"/>
              </w:rPr>
              <w:t>vi</w:t>
            </w:r>
            <w:r w:rsidRPr="009D15A4">
              <w:rPr>
                <w:rFonts w:eastAsia="Times New Roman"/>
                <w:szCs w:val="20"/>
                <w:lang w:eastAsia="en-GB"/>
              </w:rPr>
              <w:t>de a ‘Skip to Content’ link</w:t>
            </w:r>
            <w:r w:rsidR="00C169B3" w:rsidRPr="009D15A4">
              <w:rPr>
                <w:rFonts w:eastAsia="Times New Roman"/>
                <w:szCs w:val="20"/>
                <w:lang w:eastAsia="en-GB"/>
              </w:rPr>
              <w:t xml:space="preserve"> to bypass blocks of content repeated on multiple web pages </w:t>
            </w:r>
          </w:p>
          <w:p w14:paraId="65531547" w14:textId="77777777" w:rsidR="00945E25" w:rsidRPr="00F4150A" w:rsidRDefault="00C169B3" w:rsidP="00B46768">
            <w:pPr>
              <w:rPr>
                <w:lang w:val="en-US"/>
              </w:rPr>
            </w:pPr>
            <w:r w:rsidRPr="009D15A4">
              <w:rPr>
                <w:rFonts w:eastAsia="Times New Roman"/>
                <w:szCs w:val="20"/>
                <w:lang w:eastAsia="en-GB"/>
              </w:rPr>
              <w:t xml:space="preserve">E.g. </w:t>
            </w:r>
            <w:r w:rsidRPr="009D15A4">
              <w:rPr>
                <w:lang w:val="en-US"/>
              </w:rPr>
              <w:t>The first interactive item in the Web page is a link to the beginning of the main content</w:t>
            </w:r>
          </w:p>
        </w:tc>
        <w:tc>
          <w:tcPr>
            <w:tcW w:w="5074" w:type="dxa"/>
            <w:vAlign w:val="center"/>
          </w:tcPr>
          <w:p w14:paraId="3F643902" w14:textId="77777777" w:rsidR="00B46768" w:rsidRPr="009D15A4" w:rsidRDefault="0022715B" w:rsidP="00DA7358">
            <w:pPr>
              <w:rPr>
                <w:rFonts w:eastAsia="Times New Roman"/>
                <w:szCs w:val="20"/>
                <w:lang w:eastAsia="en-GB"/>
              </w:rPr>
            </w:pPr>
            <w:r>
              <w:rPr>
                <w:rFonts w:eastAsia="Times New Roman"/>
                <w:szCs w:val="20"/>
                <w:lang w:eastAsia="en-GB"/>
              </w:rPr>
              <w:t xml:space="preserve">Use tabbing to check if present. </w:t>
            </w:r>
          </w:p>
        </w:tc>
      </w:tr>
      <w:tr w:rsidR="009D15A4" w:rsidRPr="009D15A4" w14:paraId="32A0D8DF" w14:textId="77777777" w:rsidTr="00201AD3">
        <w:trPr>
          <w:trHeight w:val="1268"/>
        </w:trPr>
        <w:tc>
          <w:tcPr>
            <w:tcW w:w="2224" w:type="dxa"/>
            <w:vAlign w:val="center"/>
          </w:tcPr>
          <w:p w14:paraId="2BBDCD96" w14:textId="3C5B808D" w:rsidR="00B46768" w:rsidRPr="009D15A4" w:rsidRDefault="00B46768" w:rsidP="00B46768">
            <w:pPr>
              <w:rPr>
                <w:rFonts w:eastAsia="Times New Roman"/>
                <w:b/>
                <w:szCs w:val="20"/>
                <w:lang w:eastAsia="en-GB"/>
              </w:rPr>
            </w:pPr>
            <w:r w:rsidRPr="009D15A4">
              <w:rPr>
                <w:rFonts w:eastAsia="Times New Roman"/>
                <w:b/>
                <w:szCs w:val="20"/>
                <w:lang w:eastAsia="en-GB"/>
              </w:rPr>
              <w:t>2.4.2 – Page Titled</w:t>
            </w:r>
          </w:p>
        </w:tc>
        <w:tc>
          <w:tcPr>
            <w:tcW w:w="3158" w:type="dxa"/>
            <w:vAlign w:val="center"/>
          </w:tcPr>
          <w:p w14:paraId="2B84AC24" w14:textId="77777777" w:rsidR="00B46768" w:rsidRPr="009D15A4" w:rsidRDefault="00B46768" w:rsidP="00B46768">
            <w:pPr>
              <w:rPr>
                <w:rFonts w:eastAsia="Times New Roman"/>
                <w:szCs w:val="20"/>
                <w:lang w:eastAsia="en-GB"/>
              </w:rPr>
            </w:pPr>
            <w:r w:rsidRPr="009D15A4">
              <w:rPr>
                <w:rFonts w:eastAsia="Times New Roman"/>
                <w:szCs w:val="20"/>
                <w:lang w:eastAsia="en-GB"/>
              </w:rPr>
              <w:t>Use helpful and clear page titles</w:t>
            </w:r>
          </w:p>
          <w:p w14:paraId="1BCCB7D9" w14:textId="77777777" w:rsidR="00EC0A60" w:rsidRPr="009D15A4" w:rsidRDefault="00C169B3" w:rsidP="00B46768">
            <w:pPr>
              <w:rPr>
                <w:rFonts w:eastAsia="Times New Roman"/>
                <w:szCs w:val="20"/>
                <w:lang w:eastAsia="en-GB"/>
              </w:rPr>
            </w:pPr>
            <w:r w:rsidRPr="009D15A4">
              <w:rPr>
                <w:rFonts w:eastAsia="Times New Roman"/>
                <w:szCs w:val="20"/>
                <w:lang w:eastAsia="en-GB"/>
              </w:rPr>
              <w:t>E.g. Pages have titles that describe topic or purpose</w:t>
            </w:r>
          </w:p>
        </w:tc>
        <w:tc>
          <w:tcPr>
            <w:tcW w:w="5074" w:type="dxa"/>
            <w:vAlign w:val="center"/>
          </w:tcPr>
          <w:p w14:paraId="17B5C059" w14:textId="77777777" w:rsidR="00B46768" w:rsidRPr="009D15A4" w:rsidRDefault="00FD5BA4" w:rsidP="00B46768">
            <w:pPr>
              <w:rPr>
                <w:rFonts w:eastAsia="Times New Roman"/>
                <w:szCs w:val="20"/>
                <w:lang w:eastAsia="en-GB"/>
              </w:rPr>
            </w:pPr>
            <w:r w:rsidRPr="00FD5BA4">
              <w:rPr>
                <w:rFonts w:eastAsia="Times New Roman"/>
                <w:szCs w:val="20"/>
                <w:lang w:eastAsia="en-GB"/>
              </w:rPr>
              <w:t>Visual Inspection</w:t>
            </w:r>
            <w:r w:rsidR="0026114A">
              <w:rPr>
                <w:rFonts w:eastAsia="Times New Roman"/>
                <w:szCs w:val="20"/>
                <w:lang w:eastAsia="en-GB"/>
              </w:rPr>
              <w:t xml:space="preserve"> of titles </w:t>
            </w:r>
          </w:p>
        </w:tc>
      </w:tr>
      <w:tr w:rsidR="009D15A4" w:rsidRPr="009D15A4" w14:paraId="647472EF" w14:textId="77777777" w:rsidTr="00201AD3">
        <w:trPr>
          <w:trHeight w:val="1125"/>
        </w:trPr>
        <w:tc>
          <w:tcPr>
            <w:tcW w:w="2224" w:type="dxa"/>
            <w:vAlign w:val="center"/>
          </w:tcPr>
          <w:p w14:paraId="5FACA1E0" w14:textId="72B629D8" w:rsidR="00B46768" w:rsidRPr="009D15A4" w:rsidRDefault="00B46768" w:rsidP="00B46768">
            <w:pPr>
              <w:rPr>
                <w:rFonts w:eastAsia="Times New Roman"/>
                <w:b/>
                <w:szCs w:val="20"/>
                <w:lang w:eastAsia="en-GB"/>
              </w:rPr>
            </w:pPr>
            <w:r w:rsidRPr="009D15A4">
              <w:rPr>
                <w:rFonts w:eastAsia="Times New Roman"/>
                <w:b/>
                <w:szCs w:val="20"/>
                <w:lang w:eastAsia="en-GB"/>
              </w:rPr>
              <w:t>2.4.3 – Focus Order</w:t>
            </w:r>
          </w:p>
        </w:tc>
        <w:tc>
          <w:tcPr>
            <w:tcW w:w="3158" w:type="dxa"/>
            <w:vAlign w:val="center"/>
          </w:tcPr>
          <w:p w14:paraId="7CCAF76C" w14:textId="77777777" w:rsidR="00EC0A60" w:rsidRPr="003D75CD" w:rsidRDefault="00B46768" w:rsidP="00B46768">
            <w:pPr>
              <w:rPr>
                <w:szCs w:val="20"/>
                <w:lang w:val="en-US"/>
              </w:rPr>
            </w:pPr>
            <w:r w:rsidRPr="009D15A4">
              <w:rPr>
                <w:rFonts w:eastAsia="Times New Roman"/>
                <w:szCs w:val="20"/>
                <w:lang w:eastAsia="en-GB"/>
              </w:rPr>
              <w:t>Logical order</w:t>
            </w:r>
            <w:r w:rsidR="00C169B3" w:rsidRPr="009D15A4">
              <w:rPr>
                <w:rFonts w:eastAsia="Times New Roman"/>
                <w:szCs w:val="20"/>
                <w:lang w:eastAsia="en-GB"/>
              </w:rPr>
              <w:t xml:space="preserve">, </w:t>
            </w:r>
            <w:r w:rsidR="00C169B3" w:rsidRPr="009D15A4">
              <w:rPr>
                <w:szCs w:val="20"/>
                <w:lang w:val="en-US"/>
              </w:rPr>
              <w:t>focusable components receive focus in an order that preserves meaning and operability.</w:t>
            </w:r>
          </w:p>
        </w:tc>
        <w:tc>
          <w:tcPr>
            <w:tcW w:w="5074" w:type="dxa"/>
            <w:vAlign w:val="center"/>
          </w:tcPr>
          <w:p w14:paraId="1182DD67" w14:textId="77777777" w:rsidR="00B46768" w:rsidRPr="009D15A4" w:rsidRDefault="00E850AB" w:rsidP="00E754FD">
            <w:pPr>
              <w:rPr>
                <w:rFonts w:eastAsia="Times New Roman"/>
                <w:szCs w:val="20"/>
                <w:lang w:eastAsia="en-GB"/>
              </w:rPr>
            </w:pPr>
            <w:r>
              <w:rPr>
                <w:rFonts w:eastAsia="Times New Roman"/>
                <w:szCs w:val="20"/>
                <w:lang w:eastAsia="en-GB"/>
              </w:rPr>
              <w:t xml:space="preserve">Almost identical to tabbing order but </w:t>
            </w:r>
            <w:r w:rsidR="00E754FD">
              <w:rPr>
                <w:rFonts w:eastAsia="Times New Roman"/>
                <w:szCs w:val="20"/>
                <w:lang w:eastAsia="en-GB"/>
              </w:rPr>
              <w:t>vi</w:t>
            </w:r>
            <w:r>
              <w:rPr>
                <w:rFonts w:eastAsia="Times New Roman"/>
                <w:szCs w:val="20"/>
                <w:lang w:eastAsia="en-GB"/>
              </w:rPr>
              <w:t>sual indicators</w:t>
            </w:r>
          </w:p>
        </w:tc>
      </w:tr>
      <w:tr w:rsidR="009D15A4" w:rsidRPr="009D15A4" w14:paraId="6C929536" w14:textId="77777777" w:rsidTr="00201AD3">
        <w:trPr>
          <w:trHeight w:val="1680"/>
        </w:trPr>
        <w:tc>
          <w:tcPr>
            <w:tcW w:w="2224" w:type="dxa"/>
            <w:vAlign w:val="center"/>
          </w:tcPr>
          <w:p w14:paraId="626A35B4" w14:textId="599EFDB7" w:rsidR="00B46768" w:rsidRPr="009D15A4" w:rsidRDefault="00B46768" w:rsidP="00B46768">
            <w:pPr>
              <w:rPr>
                <w:rFonts w:eastAsia="Times New Roman"/>
                <w:b/>
                <w:szCs w:val="20"/>
                <w:lang w:eastAsia="en-GB"/>
              </w:rPr>
            </w:pPr>
            <w:r w:rsidRPr="009D15A4">
              <w:rPr>
                <w:rFonts w:eastAsia="Times New Roman"/>
                <w:b/>
                <w:szCs w:val="20"/>
                <w:lang w:eastAsia="en-GB"/>
              </w:rPr>
              <w:t>2.4.4 – Link Purpose (In Context)</w:t>
            </w:r>
          </w:p>
        </w:tc>
        <w:tc>
          <w:tcPr>
            <w:tcW w:w="3158" w:type="dxa"/>
            <w:vAlign w:val="center"/>
          </w:tcPr>
          <w:p w14:paraId="1F9B3666" w14:textId="77777777" w:rsidR="00B46768" w:rsidRPr="009D15A4" w:rsidRDefault="00B46768" w:rsidP="00B46768">
            <w:pPr>
              <w:rPr>
                <w:rFonts w:eastAsia="Times New Roman"/>
                <w:szCs w:val="20"/>
                <w:lang w:eastAsia="en-GB"/>
              </w:rPr>
            </w:pPr>
            <w:r w:rsidRPr="009D15A4">
              <w:rPr>
                <w:rFonts w:eastAsia="Times New Roman"/>
                <w:szCs w:val="20"/>
                <w:lang w:eastAsia="en-GB"/>
              </w:rPr>
              <w:t>Every link’s purpose is clear from its context</w:t>
            </w:r>
          </w:p>
          <w:p w14:paraId="2082B223" w14:textId="77777777" w:rsidR="00EC0A60" w:rsidRPr="003D75CD" w:rsidRDefault="00C169B3" w:rsidP="00B46768">
            <w:pPr>
              <w:rPr>
                <w:lang w:val="en-US"/>
              </w:rPr>
            </w:pPr>
            <w:r w:rsidRPr="009D15A4">
              <w:rPr>
                <w:rFonts w:eastAsia="Times New Roman"/>
                <w:szCs w:val="20"/>
                <w:lang w:eastAsia="en-GB"/>
              </w:rPr>
              <w:t>E.g.</w:t>
            </w:r>
            <w:r w:rsidRPr="009D15A4">
              <w:rPr>
                <w:rFonts w:eastAsia="Times New Roman"/>
                <w:sz w:val="18"/>
                <w:szCs w:val="20"/>
                <w:lang w:eastAsia="en-GB"/>
              </w:rPr>
              <w:t xml:space="preserve"> </w:t>
            </w:r>
            <w:r w:rsidRPr="009D15A4">
              <w:rPr>
                <w:lang w:val="en-US"/>
              </w:rPr>
              <w:t>Whenever possible, pro</w:t>
            </w:r>
            <w:r w:rsidR="00E754FD">
              <w:rPr>
                <w:lang w:val="en-US"/>
              </w:rPr>
              <w:t>vi</w:t>
            </w:r>
            <w:r w:rsidRPr="009D15A4">
              <w:rPr>
                <w:lang w:val="en-US"/>
              </w:rPr>
              <w:t>de link text that identifies the purpose of the link without needing additional context</w:t>
            </w:r>
          </w:p>
        </w:tc>
        <w:tc>
          <w:tcPr>
            <w:tcW w:w="5074" w:type="dxa"/>
            <w:vAlign w:val="center"/>
          </w:tcPr>
          <w:p w14:paraId="50F89C57" w14:textId="77777777" w:rsidR="00B46768" w:rsidRPr="009D15A4" w:rsidRDefault="00DA7358" w:rsidP="00B46768">
            <w:pPr>
              <w:rPr>
                <w:rFonts w:eastAsia="Times New Roman"/>
                <w:szCs w:val="20"/>
                <w:lang w:eastAsia="en-GB"/>
              </w:rPr>
            </w:pPr>
            <w:r>
              <w:rPr>
                <w:rFonts w:eastAsia="Times New Roman"/>
                <w:szCs w:val="20"/>
                <w:lang w:eastAsia="en-GB"/>
              </w:rPr>
              <w:t xml:space="preserve">Visual Inspection.  </w:t>
            </w:r>
            <w:r w:rsidR="00E850AB">
              <w:rPr>
                <w:rFonts w:eastAsia="Times New Roman"/>
                <w:szCs w:val="20"/>
                <w:lang w:eastAsia="en-GB"/>
              </w:rPr>
              <w:t>No ‘click here’ type links</w:t>
            </w:r>
          </w:p>
        </w:tc>
      </w:tr>
      <w:tr w:rsidR="009D15A4" w:rsidRPr="009D15A4" w14:paraId="44C84DA4" w14:textId="77777777" w:rsidTr="00201AD3">
        <w:tc>
          <w:tcPr>
            <w:tcW w:w="2224" w:type="dxa"/>
            <w:vAlign w:val="center"/>
          </w:tcPr>
          <w:p w14:paraId="4E733021" w14:textId="75E44123" w:rsidR="00EC0A60" w:rsidRPr="009D15A4" w:rsidRDefault="00EC0A60" w:rsidP="00D776B3">
            <w:pPr>
              <w:rPr>
                <w:b/>
              </w:rPr>
            </w:pPr>
            <w:r w:rsidRPr="009D15A4">
              <w:rPr>
                <w:rFonts w:eastAsia="Times New Roman"/>
                <w:b/>
                <w:szCs w:val="20"/>
                <w:lang w:eastAsia="en-GB"/>
              </w:rPr>
              <w:t>2.4.5 – Multiple Ways AA</w:t>
            </w:r>
          </w:p>
        </w:tc>
        <w:tc>
          <w:tcPr>
            <w:tcW w:w="3158" w:type="dxa"/>
            <w:vAlign w:val="center"/>
          </w:tcPr>
          <w:p w14:paraId="340A310A" w14:textId="77777777" w:rsidR="00EC0A60" w:rsidRPr="009D15A4" w:rsidRDefault="00EC0A60" w:rsidP="00D776B3">
            <w:pPr>
              <w:rPr>
                <w:rFonts w:eastAsia="Times New Roman"/>
                <w:szCs w:val="20"/>
                <w:lang w:eastAsia="en-GB"/>
              </w:rPr>
            </w:pPr>
            <w:r w:rsidRPr="009D15A4">
              <w:rPr>
                <w:rFonts w:eastAsia="Times New Roman"/>
                <w:szCs w:val="20"/>
                <w:lang w:eastAsia="en-GB"/>
              </w:rPr>
              <w:t>Offer several ways to find pages (menus, site map, links)</w:t>
            </w:r>
          </w:p>
          <w:p w14:paraId="06081850" w14:textId="77777777" w:rsidR="00EC0A60" w:rsidRPr="009D15A4" w:rsidRDefault="00EC0A60" w:rsidP="00D776B3">
            <w:pPr>
              <w:rPr>
                <w:rFonts w:eastAsia="Times New Roman"/>
                <w:szCs w:val="20"/>
                <w:lang w:eastAsia="en-GB"/>
              </w:rPr>
            </w:pPr>
            <w:r w:rsidRPr="009D15A4">
              <w:rPr>
                <w:rFonts w:eastAsia="Times New Roman"/>
                <w:szCs w:val="20"/>
                <w:lang w:eastAsia="en-GB"/>
              </w:rPr>
              <w:t xml:space="preserve">Except if part of process </w:t>
            </w:r>
          </w:p>
          <w:p w14:paraId="7F997A11" w14:textId="77777777" w:rsidR="00EC0A60" w:rsidRPr="009D15A4" w:rsidRDefault="00EC0A60" w:rsidP="00D776B3"/>
        </w:tc>
        <w:tc>
          <w:tcPr>
            <w:tcW w:w="5074" w:type="dxa"/>
            <w:vAlign w:val="center"/>
          </w:tcPr>
          <w:p w14:paraId="3DECE98B" w14:textId="77777777" w:rsidR="00EC0A60" w:rsidRPr="009D15A4" w:rsidRDefault="00FD5BA4" w:rsidP="00D776B3">
            <w:pPr>
              <w:rPr>
                <w:rFonts w:eastAsia="Times New Roman"/>
                <w:szCs w:val="20"/>
                <w:lang w:eastAsia="en-GB"/>
              </w:rPr>
            </w:pPr>
            <w:r w:rsidRPr="00FD5BA4">
              <w:rPr>
                <w:rFonts w:eastAsia="Times New Roman"/>
                <w:szCs w:val="20"/>
                <w:lang w:eastAsia="en-GB"/>
              </w:rPr>
              <w:t>Visual Inspection</w:t>
            </w:r>
          </w:p>
        </w:tc>
      </w:tr>
      <w:tr w:rsidR="009D15A4" w:rsidRPr="009D15A4" w14:paraId="241C66CF" w14:textId="77777777" w:rsidTr="00201AD3">
        <w:tc>
          <w:tcPr>
            <w:tcW w:w="2224" w:type="dxa"/>
            <w:vAlign w:val="center"/>
          </w:tcPr>
          <w:p w14:paraId="535765BE" w14:textId="38C87D16" w:rsidR="00EC0A60" w:rsidRPr="009D15A4" w:rsidRDefault="00EC0A60" w:rsidP="00D776B3">
            <w:pPr>
              <w:rPr>
                <w:b/>
              </w:rPr>
            </w:pPr>
            <w:r w:rsidRPr="009D15A4">
              <w:rPr>
                <w:rFonts w:eastAsia="Times New Roman"/>
                <w:b/>
                <w:szCs w:val="20"/>
                <w:lang w:eastAsia="en-GB"/>
              </w:rPr>
              <w:t>2.4.6 – Headings and Labels AA</w:t>
            </w:r>
          </w:p>
        </w:tc>
        <w:tc>
          <w:tcPr>
            <w:tcW w:w="3158" w:type="dxa"/>
            <w:vAlign w:val="center"/>
          </w:tcPr>
          <w:p w14:paraId="5AE709B5" w14:textId="77777777" w:rsidR="00EC0A60" w:rsidRPr="009D15A4" w:rsidRDefault="00EC0A60" w:rsidP="00D776B3">
            <w:pPr>
              <w:rPr>
                <w:rFonts w:eastAsia="Times New Roman"/>
                <w:szCs w:val="20"/>
                <w:lang w:eastAsia="en-GB"/>
              </w:rPr>
            </w:pPr>
            <w:r w:rsidRPr="009D15A4">
              <w:rPr>
                <w:rFonts w:eastAsia="Times New Roman"/>
                <w:szCs w:val="20"/>
                <w:lang w:eastAsia="en-GB"/>
              </w:rPr>
              <w:t xml:space="preserve">Use clear headings and labels describing topic or purpose </w:t>
            </w:r>
          </w:p>
          <w:p w14:paraId="6C6C3CDE" w14:textId="77777777" w:rsidR="00EC0A60" w:rsidRPr="009D15A4" w:rsidRDefault="00EC0A60" w:rsidP="00D776B3"/>
        </w:tc>
        <w:tc>
          <w:tcPr>
            <w:tcW w:w="5074" w:type="dxa"/>
            <w:vAlign w:val="center"/>
          </w:tcPr>
          <w:p w14:paraId="0F6801DE" w14:textId="77777777" w:rsidR="00EC0A60" w:rsidRPr="009D15A4" w:rsidRDefault="00FD5BA4" w:rsidP="00EC0A60">
            <w:pPr>
              <w:ind w:right="-108"/>
              <w:rPr>
                <w:rFonts w:eastAsia="Times New Roman"/>
                <w:szCs w:val="20"/>
                <w:lang w:eastAsia="en-GB"/>
              </w:rPr>
            </w:pPr>
            <w:r w:rsidRPr="00FD5BA4">
              <w:rPr>
                <w:rFonts w:eastAsia="Times New Roman"/>
                <w:szCs w:val="20"/>
                <w:lang w:eastAsia="en-GB"/>
              </w:rPr>
              <w:t>Visual Inspection</w:t>
            </w:r>
          </w:p>
        </w:tc>
      </w:tr>
      <w:tr w:rsidR="009D15A4" w:rsidRPr="009D15A4" w14:paraId="6BCECD06" w14:textId="77777777" w:rsidTr="00201AD3">
        <w:tc>
          <w:tcPr>
            <w:tcW w:w="2224" w:type="dxa"/>
            <w:vAlign w:val="center"/>
          </w:tcPr>
          <w:p w14:paraId="70A0DFC6" w14:textId="3340E748" w:rsidR="00EC0A60" w:rsidRPr="009D15A4" w:rsidRDefault="00EC0A60" w:rsidP="00E754FD">
            <w:r w:rsidRPr="009D15A4">
              <w:rPr>
                <w:rFonts w:eastAsia="Times New Roman"/>
                <w:b/>
                <w:szCs w:val="20"/>
                <w:lang w:eastAsia="en-GB"/>
              </w:rPr>
              <w:t xml:space="preserve">2.4.7 – Focus </w:t>
            </w:r>
            <w:r w:rsidR="0082199A">
              <w:rPr>
                <w:rFonts w:eastAsia="Times New Roman"/>
                <w:b/>
                <w:szCs w:val="20"/>
                <w:lang w:eastAsia="en-GB"/>
              </w:rPr>
              <w:t>Vi</w:t>
            </w:r>
            <w:r w:rsidRPr="009D15A4">
              <w:rPr>
                <w:rFonts w:eastAsia="Times New Roman"/>
                <w:b/>
                <w:szCs w:val="20"/>
                <w:lang w:eastAsia="en-GB"/>
              </w:rPr>
              <w:t>sible</w:t>
            </w:r>
            <w:r w:rsidRPr="009D15A4">
              <w:t xml:space="preserve"> </w:t>
            </w:r>
            <w:r w:rsidRPr="009D15A4">
              <w:rPr>
                <w:rFonts w:eastAsia="Times New Roman"/>
                <w:b/>
                <w:szCs w:val="20"/>
                <w:lang w:eastAsia="en-GB"/>
              </w:rPr>
              <w:t>AA</w:t>
            </w:r>
          </w:p>
        </w:tc>
        <w:tc>
          <w:tcPr>
            <w:tcW w:w="3158" w:type="dxa"/>
            <w:vAlign w:val="center"/>
          </w:tcPr>
          <w:p w14:paraId="66B5A131" w14:textId="77777777" w:rsidR="00EC0A60" w:rsidRPr="009D15A4" w:rsidRDefault="00EC0A60" w:rsidP="00D776B3">
            <w:pPr>
              <w:rPr>
                <w:rFonts w:eastAsia="Times New Roman"/>
                <w:szCs w:val="20"/>
                <w:lang w:eastAsia="en-GB"/>
              </w:rPr>
            </w:pPr>
            <w:r w:rsidRPr="009D15A4">
              <w:rPr>
                <w:rFonts w:eastAsia="Times New Roman"/>
                <w:szCs w:val="20"/>
                <w:lang w:eastAsia="en-GB"/>
              </w:rPr>
              <w:t xml:space="preserve">Ensure keyboard focus is </w:t>
            </w:r>
            <w:r w:rsidR="00E754FD">
              <w:rPr>
                <w:rFonts w:eastAsia="Times New Roman"/>
                <w:szCs w:val="20"/>
                <w:lang w:eastAsia="en-GB"/>
              </w:rPr>
              <w:t>vi</w:t>
            </w:r>
            <w:r w:rsidRPr="009D15A4">
              <w:rPr>
                <w:rFonts w:eastAsia="Times New Roman"/>
                <w:szCs w:val="20"/>
                <w:lang w:eastAsia="en-GB"/>
              </w:rPr>
              <w:t xml:space="preserve">sible and clear </w:t>
            </w:r>
          </w:p>
          <w:p w14:paraId="60F5D527" w14:textId="77777777" w:rsidR="00EC0A60" w:rsidRPr="009D15A4" w:rsidRDefault="00EC0A60" w:rsidP="00D776B3">
            <w:pPr>
              <w:rPr>
                <w:rFonts w:eastAsia="Times New Roman"/>
                <w:szCs w:val="20"/>
                <w:lang w:eastAsia="en-GB"/>
              </w:rPr>
            </w:pPr>
            <w:r w:rsidRPr="009D15A4">
              <w:rPr>
                <w:rFonts w:eastAsia="Times New Roman"/>
                <w:szCs w:val="20"/>
                <w:lang w:eastAsia="en-GB"/>
              </w:rPr>
              <w:t xml:space="preserve">E.g. link or control is highlighted when focused on, keyboard tab or mouse hover </w:t>
            </w:r>
          </w:p>
          <w:p w14:paraId="51FF18C7" w14:textId="77777777" w:rsidR="00EC0A60" w:rsidRPr="009D15A4" w:rsidRDefault="00EC0A60" w:rsidP="00D776B3"/>
        </w:tc>
        <w:tc>
          <w:tcPr>
            <w:tcW w:w="5074" w:type="dxa"/>
            <w:vAlign w:val="center"/>
          </w:tcPr>
          <w:p w14:paraId="42665B71" w14:textId="77777777" w:rsidR="00EC0A60" w:rsidRPr="009D15A4" w:rsidRDefault="00FD5BA4" w:rsidP="00D776B3">
            <w:pPr>
              <w:rPr>
                <w:rFonts w:eastAsia="Times New Roman"/>
                <w:szCs w:val="20"/>
                <w:lang w:eastAsia="en-GB"/>
              </w:rPr>
            </w:pPr>
            <w:r w:rsidRPr="00FD5BA4">
              <w:rPr>
                <w:rFonts w:eastAsia="Times New Roman"/>
                <w:szCs w:val="20"/>
                <w:lang w:eastAsia="en-GB"/>
              </w:rPr>
              <w:t>Visual Inspection</w:t>
            </w:r>
          </w:p>
        </w:tc>
      </w:tr>
      <w:tr w:rsidR="00854D68" w:rsidRPr="009D15A4" w14:paraId="230417BF" w14:textId="77777777" w:rsidTr="00201AD3">
        <w:trPr>
          <w:trHeight w:val="4625"/>
        </w:trPr>
        <w:tc>
          <w:tcPr>
            <w:tcW w:w="2224" w:type="dxa"/>
            <w:vAlign w:val="center"/>
          </w:tcPr>
          <w:p w14:paraId="779C4A40" w14:textId="77777777" w:rsidR="00854D68" w:rsidRPr="00580DC7" w:rsidRDefault="00580DC7" w:rsidP="0028266D">
            <w:pPr>
              <w:rPr>
                <w:b/>
              </w:rPr>
            </w:pPr>
            <w:r>
              <w:rPr>
                <w:b/>
              </w:rPr>
              <w:lastRenderedPageBreak/>
              <w:t>2.5.1* - Pointer Gestures</w:t>
            </w:r>
          </w:p>
        </w:tc>
        <w:tc>
          <w:tcPr>
            <w:tcW w:w="3158" w:type="dxa"/>
            <w:vAlign w:val="center"/>
          </w:tcPr>
          <w:p w14:paraId="41D968D2" w14:textId="77777777" w:rsidR="00854D68" w:rsidRDefault="00580DC7" w:rsidP="00580DC7">
            <w:pPr>
              <w:rPr>
                <w:rFonts w:eastAsia="Times New Roman"/>
                <w:szCs w:val="20"/>
                <w:lang w:eastAsia="en-GB"/>
              </w:rPr>
            </w:pPr>
            <w:r w:rsidRPr="00580DC7">
              <w:rPr>
                <w:rFonts w:eastAsia="Times New Roman"/>
                <w:szCs w:val="20"/>
                <w:lang w:eastAsia="en-GB"/>
              </w:rPr>
              <w:t>The use of single-point activation, not including gestures required to operate assistive technology, should help users with cognitive issues, or people not able to perform complicated activations. The simpler an interface, the easier for the majority to use. When a graphic requires a slider zoom action, it can be complemented with keyboard interaction with the + or – buttons.</w:t>
            </w:r>
          </w:p>
          <w:p w14:paraId="4C970599" w14:textId="77777777" w:rsidR="005E6275" w:rsidRPr="009D15A4" w:rsidRDefault="005E6275" w:rsidP="00580DC7">
            <w:pPr>
              <w:rPr>
                <w:rFonts w:eastAsia="Times New Roman"/>
                <w:szCs w:val="20"/>
                <w:lang w:eastAsia="en-GB"/>
              </w:rPr>
            </w:pPr>
          </w:p>
        </w:tc>
        <w:tc>
          <w:tcPr>
            <w:tcW w:w="5074" w:type="dxa"/>
            <w:vAlign w:val="center"/>
          </w:tcPr>
          <w:p w14:paraId="58BE9918" w14:textId="77777777" w:rsidR="00854D68" w:rsidRPr="009D15A4" w:rsidRDefault="00E850AB" w:rsidP="0028266D">
            <w:pPr>
              <w:rPr>
                <w:rFonts w:eastAsia="Times New Roman"/>
                <w:szCs w:val="20"/>
                <w:lang w:eastAsia="en-GB"/>
              </w:rPr>
            </w:pPr>
            <w:r>
              <w:rPr>
                <w:rFonts w:eastAsia="Times New Roman"/>
                <w:szCs w:val="20"/>
                <w:lang w:eastAsia="en-GB"/>
              </w:rPr>
              <w:t xml:space="preserve">Mouse, keyboard and </w:t>
            </w:r>
            <w:r w:rsidR="00FD5BA4" w:rsidRPr="00FD5BA4">
              <w:rPr>
                <w:rFonts w:eastAsia="Times New Roman"/>
                <w:szCs w:val="20"/>
                <w:lang w:eastAsia="en-GB"/>
              </w:rPr>
              <w:t>Visual Inspection</w:t>
            </w:r>
          </w:p>
        </w:tc>
      </w:tr>
      <w:tr w:rsidR="00854D68" w:rsidRPr="009D15A4" w14:paraId="3464D613" w14:textId="77777777" w:rsidTr="00201AD3">
        <w:tc>
          <w:tcPr>
            <w:tcW w:w="2224" w:type="dxa"/>
            <w:vAlign w:val="center"/>
          </w:tcPr>
          <w:p w14:paraId="6F0FAEAF" w14:textId="77777777" w:rsidR="00854D68" w:rsidRPr="00580DC7" w:rsidRDefault="00134497" w:rsidP="0028266D">
            <w:pPr>
              <w:rPr>
                <w:b/>
              </w:rPr>
            </w:pPr>
            <w:r>
              <w:rPr>
                <w:b/>
              </w:rPr>
              <w:t>2.5.2* - Pointer Cancellation</w:t>
            </w:r>
          </w:p>
        </w:tc>
        <w:tc>
          <w:tcPr>
            <w:tcW w:w="3158" w:type="dxa"/>
            <w:vAlign w:val="center"/>
          </w:tcPr>
          <w:p w14:paraId="47AD6789" w14:textId="77777777" w:rsidR="00854D68" w:rsidRDefault="00134497" w:rsidP="0028266D">
            <w:pPr>
              <w:rPr>
                <w:rFonts w:eastAsia="Times New Roman"/>
                <w:szCs w:val="20"/>
                <w:lang w:eastAsia="en-GB"/>
              </w:rPr>
            </w:pPr>
            <w:r w:rsidRPr="00134497">
              <w:rPr>
                <w:rFonts w:eastAsia="Times New Roman"/>
                <w:szCs w:val="20"/>
                <w:lang w:eastAsia="en-GB"/>
              </w:rPr>
              <w:t xml:space="preserve">Users with </w:t>
            </w:r>
            <w:r w:rsidR="00E754FD">
              <w:rPr>
                <w:rFonts w:eastAsia="Times New Roman"/>
                <w:szCs w:val="20"/>
                <w:lang w:eastAsia="en-GB"/>
              </w:rPr>
              <w:t>vi</w:t>
            </w:r>
            <w:r w:rsidRPr="00134497">
              <w:rPr>
                <w:rFonts w:eastAsia="Times New Roman"/>
                <w:szCs w:val="20"/>
                <w:lang w:eastAsia="en-GB"/>
              </w:rPr>
              <w:t>sual, motor, and/or cognitive challenges have issues with accidental activation of features. Users should be able to reverse accidental activation of a feature and recover from it if necessary.  This applies to most transactions but not when the timing is important, like an action game.</w:t>
            </w:r>
          </w:p>
          <w:p w14:paraId="6269C544" w14:textId="77777777" w:rsidR="005E6275" w:rsidRPr="009D15A4" w:rsidRDefault="005E6275" w:rsidP="0028266D">
            <w:pPr>
              <w:rPr>
                <w:rFonts w:eastAsia="Times New Roman"/>
                <w:szCs w:val="20"/>
                <w:lang w:eastAsia="en-GB"/>
              </w:rPr>
            </w:pPr>
          </w:p>
        </w:tc>
        <w:tc>
          <w:tcPr>
            <w:tcW w:w="5074" w:type="dxa"/>
            <w:vAlign w:val="center"/>
          </w:tcPr>
          <w:p w14:paraId="0EC19B05" w14:textId="77777777" w:rsidR="00854D68" w:rsidRPr="009D15A4" w:rsidRDefault="00451E42" w:rsidP="0028266D">
            <w:pPr>
              <w:rPr>
                <w:rFonts w:eastAsia="Times New Roman"/>
                <w:szCs w:val="20"/>
                <w:lang w:eastAsia="en-GB"/>
              </w:rPr>
            </w:pPr>
            <w:r w:rsidRPr="00451E42">
              <w:rPr>
                <w:rFonts w:eastAsia="Times New Roman"/>
                <w:szCs w:val="20"/>
                <w:lang w:eastAsia="en-GB"/>
              </w:rPr>
              <w:t xml:space="preserve">Mouse, keyboard and </w:t>
            </w:r>
            <w:r w:rsidR="00FD5BA4" w:rsidRPr="00FD5BA4">
              <w:rPr>
                <w:rFonts w:eastAsia="Times New Roman"/>
                <w:szCs w:val="20"/>
                <w:lang w:eastAsia="en-GB"/>
              </w:rPr>
              <w:t>Visual Inspection</w:t>
            </w:r>
          </w:p>
        </w:tc>
      </w:tr>
      <w:tr w:rsidR="00854D68" w:rsidRPr="009D15A4" w14:paraId="4D5692A5" w14:textId="77777777" w:rsidTr="00201AD3">
        <w:tc>
          <w:tcPr>
            <w:tcW w:w="2224" w:type="dxa"/>
            <w:vAlign w:val="center"/>
          </w:tcPr>
          <w:p w14:paraId="1B7566C7" w14:textId="77777777" w:rsidR="00854D68" w:rsidRPr="00580DC7" w:rsidRDefault="00F405E2" w:rsidP="0028266D">
            <w:pPr>
              <w:rPr>
                <w:b/>
              </w:rPr>
            </w:pPr>
            <w:r>
              <w:rPr>
                <w:b/>
              </w:rPr>
              <w:t>2.5.3* - Label in Name</w:t>
            </w:r>
          </w:p>
        </w:tc>
        <w:tc>
          <w:tcPr>
            <w:tcW w:w="3158" w:type="dxa"/>
            <w:vAlign w:val="center"/>
          </w:tcPr>
          <w:p w14:paraId="01F4ABE6" w14:textId="77777777" w:rsidR="00854D68" w:rsidRDefault="00F405E2" w:rsidP="0028266D">
            <w:pPr>
              <w:rPr>
                <w:rFonts w:eastAsia="Times New Roman"/>
                <w:szCs w:val="20"/>
                <w:lang w:eastAsia="en-GB"/>
              </w:rPr>
            </w:pPr>
            <w:r w:rsidRPr="00F405E2">
              <w:rPr>
                <w:rFonts w:eastAsia="Times New Roman"/>
                <w:szCs w:val="20"/>
                <w:lang w:eastAsia="en-GB"/>
              </w:rPr>
              <w:t>Users that rely on speech input need labels for user interface components. For someone using a voice command tool, the named fields should match the labels the voice command tool will reference.  It also helps users with cognitive challenges that rely on speech input reducing the cognitive load for remembering item names.</w:t>
            </w:r>
          </w:p>
          <w:p w14:paraId="22735499" w14:textId="77777777" w:rsidR="005E6275" w:rsidRPr="009D15A4" w:rsidRDefault="005E6275" w:rsidP="0028266D">
            <w:pPr>
              <w:rPr>
                <w:rFonts w:eastAsia="Times New Roman"/>
                <w:szCs w:val="20"/>
                <w:lang w:eastAsia="en-GB"/>
              </w:rPr>
            </w:pPr>
          </w:p>
        </w:tc>
        <w:tc>
          <w:tcPr>
            <w:tcW w:w="5074" w:type="dxa"/>
            <w:vAlign w:val="center"/>
          </w:tcPr>
          <w:p w14:paraId="3D813459" w14:textId="77777777" w:rsidR="00854D68" w:rsidRDefault="00451E42" w:rsidP="0028266D">
            <w:pPr>
              <w:rPr>
                <w:rFonts w:eastAsia="Times New Roman"/>
                <w:szCs w:val="20"/>
                <w:lang w:eastAsia="en-GB"/>
              </w:rPr>
            </w:pPr>
            <w:r>
              <w:rPr>
                <w:rFonts w:eastAsia="Times New Roman"/>
                <w:szCs w:val="20"/>
                <w:lang w:eastAsia="en-GB"/>
              </w:rPr>
              <w:t xml:space="preserve">NVDA </w:t>
            </w:r>
            <w:r w:rsidR="00217492">
              <w:rPr>
                <w:rFonts w:eastAsia="Times New Roman"/>
                <w:szCs w:val="20"/>
                <w:lang w:eastAsia="en-GB"/>
              </w:rPr>
              <w:t xml:space="preserve">Screen Reader </w:t>
            </w:r>
          </w:p>
          <w:p w14:paraId="20C1FEBE" w14:textId="77777777" w:rsidR="00295BA1" w:rsidRPr="009D15A4" w:rsidRDefault="00295BA1" w:rsidP="0028266D">
            <w:pPr>
              <w:rPr>
                <w:rFonts w:eastAsia="Times New Roman"/>
                <w:szCs w:val="20"/>
                <w:lang w:eastAsia="en-GB"/>
              </w:rPr>
            </w:pPr>
            <w:r>
              <w:rPr>
                <w:rFonts w:eastAsia="Times New Roman"/>
                <w:szCs w:val="20"/>
                <w:lang w:eastAsia="en-GB"/>
              </w:rPr>
              <w:t xml:space="preserve">Visual Inspection of code using developer tools </w:t>
            </w:r>
          </w:p>
        </w:tc>
      </w:tr>
      <w:tr w:rsidR="00854D68" w:rsidRPr="009D15A4" w14:paraId="18D8145F" w14:textId="77777777" w:rsidTr="00201AD3">
        <w:tc>
          <w:tcPr>
            <w:tcW w:w="2224" w:type="dxa"/>
            <w:vAlign w:val="center"/>
          </w:tcPr>
          <w:p w14:paraId="0D4492B2" w14:textId="77777777" w:rsidR="00854D68" w:rsidRPr="00580DC7" w:rsidRDefault="00F405E2" w:rsidP="0028266D">
            <w:pPr>
              <w:rPr>
                <w:b/>
              </w:rPr>
            </w:pPr>
            <w:r>
              <w:rPr>
                <w:b/>
              </w:rPr>
              <w:t>2.5.4* - Motion Actuation</w:t>
            </w:r>
          </w:p>
        </w:tc>
        <w:tc>
          <w:tcPr>
            <w:tcW w:w="3158" w:type="dxa"/>
            <w:vAlign w:val="center"/>
          </w:tcPr>
          <w:p w14:paraId="1ABC6679" w14:textId="77777777" w:rsidR="00854D68" w:rsidRDefault="00F405E2" w:rsidP="0028266D">
            <w:pPr>
              <w:rPr>
                <w:rFonts w:eastAsia="Times New Roman"/>
                <w:szCs w:val="20"/>
                <w:lang w:eastAsia="en-GB"/>
              </w:rPr>
            </w:pPr>
            <w:r w:rsidRPr="00F405E2">
              <w:rPr>
                <w:rFonts w:eastAsia="Times New Roman"/>
                <w:szCs w:val="20"/>
                <w:lang w:eastAsia="en-GB"/>
              </w:rPr>
              <w:t>Na</w:t>
            </w:r>
            <w:r w:rsidR="00E754FD">
              <w:rPr>
                <w:rFonts w:eastAsia="Times New Roman"/>
                <w:szCs w:val="20"/>
                <w:lang w:eastAsia="en-GB"/>
              </w:rPr>
              <w:t>vi</w:t>
            </w:r>
            <w:r w:rsidRPr="00F405E2">
              <w:rPr>
                <w:rFonts w:eastAsia="Times New Roman"/>
                <w:szCs w:val="20"/>
                <w:lang w:eastAsia="en-GB"/>
              </w:rPr>
              <w:t>gating web content on a mobile phone can be hard for average users. Using the de</w:t>
            </w:r>
            <w:r w:rsidR="00E754FD">
              <w:rPr>
                <w:rFonts w:eastAsia="Times New Roman"/>
                <w:szCs w:val="20"/>
                <w:lang w:eastAsia="en-GB"/>
              </w:rPr>
              <w:t>vi</w:t>
            </w:r>
            <w:r w:rsidRPr="00F405E2">
              <w:rPr>
                <w:rFonts w:eastAsia="Times New Roman"/>
                <w:szCs w:val="20"/>
                <w:lang w:eastAsia="en-GB"/>
              </w:rPr>
              <w:t>ce to change content with a tilt motion gives the user more ways to control content, along with ha</w:t>
            </w:r>
            <w:r w:rsidR="00E754FD">
              <w:rPr>
                <w:rFonts w:eastAsia="Times New Roman"/>
                <w:szCs w:val="20"/>
                <w:lang w:eastAsia="en-GB"/>
              </w:rPr>
              <w:t>vi</w:t>
            </w:r>
            <w:r w:rsidRPr="00F405E2">
              <w:rPr>
                <w:rFonts w:eastAsia="Times New Roman"/>
                <w:szCs w:val="20"/>
                <w:lang w:eastAsia="en-GB"/>
              </w:rPr>
              <w:t>ng next and pre</w:t>
            </w:r>
            <w:r w:rsidR="00E754FD">
              <w:rPr>
                <w:rFonts w:eastAsia="Times New Roman"/>
                <w:szCs w:val="20"/>
                <w:lang w:eastAsia="en-GB"/>
              </w:rPr>
              <w:t>vi</w:t>
            </w:r>
            <w:r w:rsidRPr="00F405E2">
              <w:rPr>
                <w:rFonts w:eastAsia="Times New Roman"/>
                <w:szCs w:val="20"/>
                <w:lang w:eastAsia="en-GB"/>
              </w:rPr>
              <w:t xml:space="preserve">ous page buttons available.  </w:t>
            </w:r>
          </w:p>
          <w:p w14:paraId="48B3DF16" w14:textId="77777777" w:rsidR="005E6275" w:rsidRPr="009D15A4" w:rsidRDefault="005E6275" w:rsidP="0028266D">
            <w:pPr>
              <w:rPr>
                <w:rFonts w:eastAsia="Times New Roman"/>
                <w:szCs w:val="20"/>
                <w:lang w:eastAsia="en-GB"/>
              </w:rPr>
            </w:pPr>
          </w:p>
        </w:tc>
        <w:tc>
          <w:tcPr>
            <w:tcW w:w="5074" w:type="dxa"/>
            <w:vAlign w:val="center"/>
          </w:tcPr>
          <w:p w14:paraId="3782327F" w14:textId="77777777" w:rsidR="00854D68" w:rsidRPr="009D15A4" w:rsidRDefault="00695E99" w:rsidP="001E2482">
            <w:pPr>
              <w:rPr>
                <w:rFonts w:eastAsia="Times New Roman"/>
                <w:szCs w:val="20"/>
                <w:lang w:eastAsia="en-GB"/>
              </w:rPr>
            </w:pPr>
            <w:r>
              <w:rPr>
                <w:rFonts w:eastAsia="Times New Roman"/>
                <w:szCs w:val="20"/>
                <w:lang w:eastAsia="en-GB"/>
              </w:rPr>
              <w:t xml:space="preserve">Real device </w:t>
            </w:r>
            <w:r w:rsidR="001E2482">
              <w:rPr>
                <w:rFonts w:eastAsia="Times New Roman"/>
                <w:szCs w:val="20"/>
                <w:lang w:eastAsia="en-GB"/>
              </w:rPr>
              <w:t xml:space="preserve">testing of function </w:t>
            </w:r>
            <w:r>
              <w:rPr>
                <w:rFonts w:eastAsia="Times New Roman"/>
                <w:szCs w:val="20"/>
                <w:lang w:eastAsia="en-GB"/>
              </w:rPr>
              <w:t xml:space="preserve"> </w:t>
            </w:r>
          </w:p>
        </w:tc>
      </w:tr>
      <w:tr w:rsidR="009D15A4" w:rsidRPr="009D15A4" w14:paraId="50D3E8F8" w14:textId="77777777" w:rsidTr="00201AD3">
        <w:tc>
          <w:tcPr>
            <w:tcW w:w="2224" w:type="dxa"/>
            <w:vAlign w:val="center"/>
          </w:tcPr>
          <w:p w14:paraId="34923902" w14:textId="77B7D014" w:rsidR="00B46768" w:rsidRPr="009D15A4" w:rsidRDefault="00B46768" w:rsidP="00B46768">
            <w:pPr>
              <w:rPr>
                <w:rFonts w:eastAsia="Times New Roman"/>
                <w:b/>
                <w:szCs w:val="20"/>
                <w:lang w:eastAsia="en-GB"/>
              </w:rPr>
            </w:pPr>
            <w:r w:rsidRPr="009D15A4">
              <w:rPr>
                <w:rFonts w:eastAsia="Times New Roman"/>
                <w:b/>
                <w:szCs w:val="20"/>
                <w:lang w:eastAsia="en-GB"/>
              </w:rPr>
              <w:t>3.1.1 – Language of Page</w:t>
            </w:r>
          </w:p>
        </w:tc>
        <w:tc>
          <w:tcPr>
            <w:tcW w:w="3158" w:type="dxa"/>
            <w:vAlign w:val="center"/>
          </w:tcPr>
          <w:p w14:paraId="68A1D9EA" w14:textId="77777777" w:rsidR="00B46768" w:rsidRPr="009D15A4" w:rsidRDefault="00B46768" w:rsidP="00B46768">
            <w:pPr>
              <w:rPr>
                <w:rFonts w:eastAsia="Times New Roman"/>
                <w:szCs w:val="20"/>
                <w:lang w:eastAsia="en-GB"/>
              </w:rPr>
            </w:pPr>
            <w:r w:rsidRPr="009D15A4">
              <w:rPr>
                <w:rFonts w:eastAsia="Times New Roman"/>
                <w:szCs w:val="20"/>
                <w:lang w:eastAsia="en-GB"/>
              </w:rPr>
              <w:t>Page has a language assigned</w:t>
            </w:r>
            <w:r w:rsidR="004908B0" w:rsidRPr="009D15A4">
              <w:rPr>
                <w:rFonts w:eastAsia="Times New Roman"/>
                <w:szCs w:val="20"/>
                <w:lang w:eastAsia="en-GB"/>
              </w:rPr>
              <w:t xml:space="preserve"> and can be programmatically determined </w:t>
            </w:r>
          </w:p>
          <w:p w14:paraId="2431DE32" w14:textId="77777777" w:rsidR="00EC0A60" w:rsidRPr="009D15A4" w:rsidRDefault="00EC0A60" w:rsidP="00B46768">
            <w:pPr>
              <w:rPr>
                <w:rFonts w:eastAsia="Times New Roman"/>
                <w:szCs w:val="20"/>
                <w:lang w:eastAsia="en-GB"/>
              </w:rPr>
            </w:pPr>
          </w:p>
        </w:tc>
        <w:tc>
          <w:tcPr>
            <w:tcW w:w="5074" w:type="dxa"/>
            <w:vAlign w:val="center"/>
          </w:tcPr>
          <w:p w14:paraId="2825E521" w14:textId="77777777" w:rsidR="00B46768" w:rsidRPr="009D15A4" w:rsidRDefault="005E6275" w:rsidP="00B46768">
            <w:pPr>
              <w:rPr>
                <w:rFonts w:eastAsia="Times New Roman"/>
                <w:szCs w:val="20"/>
                <w:lang w:eastAsia="en-GB"/>
              </w:rPr>
            </w:pPr>
            <w:r>
              <w:rPr>
                <w:rFonts w:eastAsia="Times New Roman"/>
                <w:szCs w:val="20"/>
                <w:lang w:eastAsia="en-GB"/>
              </w:rPr>
              <w:t xml:space="preserve">WAVE </w:t>
            </w:r>
          </w:p>
        </w:tc>
      </w:tr>
      <w:tr w:rsidR="009D15A4" w:rsidRPr="009D15A4" w14:paraId="1DE559DB" w14:textId="77777777" w:rsidTr="00201AD3">
        <w:tc>
          <w:tcPr>
            <w:tcW w:w="2224" w:type="dxa"/>
            <w:vAlign w:val="center"/>
          </w:tcPr>
          <w:p w14:paraId="6C9D64F5" w14:textId="34A7B4F6" w:rsidR="00EC0A60" w:rsidRPr="009D15A4" w:rsidRDefault="00EC0A60" w:rsidP="00D776B3">
            <w:pPr>
              <w:rPr>
                <w:b/>
              </w:rPr>
            </w:pPr>
            <w:r w:rsidRPr="009D15A4">
              <w:rPr>
                <w:rFonts w:eastAsia="Times New Roman"/>
                <w:b/>
                <w:szCs w:val="20"/>
                <w:lang w:eastAsia="en-GB"/>
              </w:rPr>
              <w:t>3.1.2 – Language of Parts AA</w:t>
            </w:r>
          </w:p>
        </w:tc>
        <w:tc>
          <w:tcPr>
            <w:tcW w:w="3158" w:type="dxa"/>
            <w:vAlign w:val="center"/>
          </w:tcPr>
          <w:p w14:paraId="6D36F64C" w14:textId="77777777" w:rsidR="00EC0A60" w:rsidRPr="009D15A4" w:rsidRDefault="00EC0A60" w:rsidP="00D776B3">
            <w:pPr>
              <w:rPr>
                <w:rFonts w:eastAsia="Times New Roman"/>
                <w:szCs w:val="20"/>
                <w:lang w:eastAsia="en-GB"/>
              </w:rPr>
            </w:pPr>
            <w:r w:rsidRPr="009D15A4">
              <w:rPr>
                <w:rFonts w:eastAsia="Times New Roman"/>
                <w:szCs w:val="20"/>
                <w:lang w:eastAsia="en-GB"/>
              </w:rPr>
              <w:t xml:space="preserve">Tell users when the language on a page changes </w:t>
            </w:r>
          </w:p>
          <w:p w14:paraId="7093C601" w14:textId="77777777" w:rsidR="00EC0A60" w:rsidRPr="009D15A4" w:rsidRDefault="00EC0A60" w:rsidP="00D776B3">
            <w:pPr>
              <w:rPr>
                <w:rFonts w:eastAsia="Times New Roman"/>
                <w:szCs w:val="20"/>
                <w:lang w:eastAsia="en-GB"/>
              </w:rPr>
            </w:pPr>
            <w:r w:rsidRPr="009D15A4">
              <w:rPr>
                <w:rFonts w:eastAsia="Times New Roman"/>
                <w:szCs w:val="20"/>
                <w:lang w:eastAsia="en-GB"/>
              </w:rPr>
              <w:t xml:space="preserve">E.g. change is </w:t>
            </w:r>
            <w:r w:rsidR="00B6691B">
              <w:rPr>
                <w:rFonts w:eastAsia="Times New Roman"/>
                <w:szCs w:val="20"/>
                <w:lang w:eastAsia="en-GB"/>
              </w:rPr>
              <w:t>v</w:t>
            </w:r>
            <w:r w:rsidR="0082199A">
              <w:rPr>
                <w:rFonts w:eastAsia="Times New Roman"/>
                <w:szCs w:val="20"/>
                <w:lang w:eastAsia="en-GB"/>
              </w:rPr>
              <w:t>i</w:t>
            </w:r>
            <w:r w:rsidRPr="009D15A4">
              <w:rPr>
                <w:rFonts w:eastAsia="Times New Roman"/>
                <w:szCs w:val="20"/>
                <w:lang w:eastAsia="en-GB"/>
              </w:rPr>
              <w:t xml:space="preserve">sually distinctive (bold, italic etc.) </w:t>
            </w:r>
          </w:p>
          <w:p w14:paraId="70201310" w14:textId="77777777" w:rsidR="00EC0A60" w:rsidRPr="009D15A4" w:rsidRDefault="00EC0A60" w:rsidP="00D776B3"/>
        </w:tc>
        <w:tc>
          <w:tcPr>
            <w:tcW w:w="5074" w:type="dxa"/>
            <w:vAlign w:val="center"/>
          </w:tcPr>
          <w:p w14:paraId="19885303" w14:textId="77777777" w:rsidR="00EC0A60" w:rsidRPr="009D15A4" w:rsidRDefault="005E6275" w:rsidP="00D776B3">
            <w:pPr>
              <w:rPr>
                <w:rFonts w:eastAsia="Times New Roman"/>
                <w:szCs w:val="20"/>
                <w:lang w:eastAsia="en-GB"/>
              </w:rPr>
            </w:pPr>
            <w:r>
              <w:rPr>
                <w:rFonts w:eastAsia="Times New Roman"/>
                <w:szCs w:val="20"/>
                <w:lang w:eastAsia="en-GB"/>
              </w:rPr>
              <w:t xml:space="preserve">WAVE </w:t>
            </w:r>
          </w:p>
        </w:tc>
      </w:tr>
      <w:tr w:rsidR="00FD5BA4" w:rsidRPr="009D15A4" w14:paraId="5E217511" w14:textId="77777777" w:rsidTr="00201AD3">
        <w:tc>
          <w:tcPr>
            <w:tcW w:w="2224" w:type="dxa"/>
            <w:vAlign w:val="center"/>
          </w:tcPr>
          <w:p w14:paraId="02B4F024" w14:textId="4F3DC4AD" w:rsidR="00FD5BA4" w:rsidRPr="009D15A4" w:rsidRDefault="00FD5BA4" w:rsidP="00FD5BA4">
            <w:pPr>
              <w:rPr>
                <w:rFonts w:eastAsia="Times New Roman"/>
                <w:b/>
                <w:szCs w:val="20"/>
                <w:lang w:eastAsia="en-GB"/>
              </w:rPr>
            </w:pPr>
            <w:r w:rsidRPr="009D15A4">
              <w:rPr>
                <w:rFonts w:eastAsia="Times New Roman"/>
                <w:b/>
                <w:szCs w:val="20"/>
                <w:lang w:eastAsia="en-GB"/>
              </w:rPr>
              <w:t>3.2.1 – On Focus</w:t>
            </w:r>
          </w:p>
        </w:tc>
        <w:tc>
          <w:tcPr>
            <w:tcW w:w="3158" w:type="dxa"/>
            <w:vAlign w:val="center"/>
          </w:tcPr>
          <w:p w14:paraId="726D56CA" w14:textId="77777777" w:rsidR="00FD5BA4" w:rsidRPr="009D15A4" w:rsidRDefault="00FD5BA4" w:rsidP="00FD5BA4">
            <w:pPr>
              <w:rPr>
                <w:rFonts w:eastAsia="Times New Roman"/>
                <w:szCs w:val="20"/>
                <w:lang w:eastAsia="en-GB"/>
              </w:rPr>
            </w:pPr>
            <w:r w:rsidRPr="009D15A4">
              <w:rPr>
                <w:rFonts w:eastAsia="Times New Roman"/>
                <w:szCs w:val="20"/>
                <w:lang w:eastAsia="en-GB"/>
              </w:rPr>
              <w:t xml:space="preserve">Elements do not change context when they receive focus </w:t>
            </w:r>
          </w:p>
          <w:p w14:paraId="67A768B0" w14:textId="77777777" w:rsidR="00FD5BA4" w:rsidRPr="009D15A4" w:rsidRDefault="00FD5BA4" w:rsidP="00FD5BA4">
            <w:pPr>
              <w:rPr>
                <w:rFonts w:eastAsia="Times New Roman"/>
                <w:szCs w:val="20"/>
                <w:lang w:eastAsia="en-GB"/>
              </w:rPr>
            </w:pPr>
          </w:p>
        </w:tc>
        <w:tc>
          <w:tcPr>
            <w:tcW w:w="5074" w:type="dxa"/>
            <w:vAlign w:val="center"/>
          </w:tcPr>
          <w:p w14:paraId="1C6808AC" w14:textId="77777777" w:rsidR="00FD5BA4" w:rsidRPr="009D15A4" w:rsidRDefault="00FD5BA4" w:rsidP="00FD5BA4">
            <w:pPr>
              <w:rPr>
                <w:rFonts w:eastAsia="Times New Roman"/>
                <w:szCs w:val="20"/>
                <w:lang w:eastAsia="en-GB"/>
              </w:rPr>
            </w:pPr>
            <w:r w:rsidRPr="00E67C89">
              <w:t>Visual Inspection</w:t>
            </w:r>
            <w:r w:rsidR="00695E99">
              <w:t xml:space="preserve"> of function </w:t>
            </w:r>
          </w:p>
        </w:tc>
      </w:tr>
      <w:tr w:rsidR="00FD5BA4" w:rsidRPr="009D15A4" w14:paraId="2F44F2E4" w14:textId="77777777" w:rsidTr="00201AD3">
        <w:tc>
          <w:tcPr>
            <w:tcW w:w="2224" w:type="dxa"/>
            <w:vAlign w:val="center"/>
          </w:tcPr>
          <w:p w14:paraId="4494EB10" w14:textId="4A12BE3C" w:rsidR="00FD5BA4" w:rsidRPr="009D15A4" w:rsidRDefault="00FD5BA4" w:rsidP="00FD5BA4">
            <w:pPr>
              <w:rPr>
                <w:rFonts w:eastAsia="Times New Roman"/>
                <w:b/>
                <w:szCs w:val="20"/>
                <w:lang w:eastAsia="en-GB"/>
              </w:rPr>
            </w:pPr>
            <w:r w:rsidRPr="009D15A4">
              <w:rPr>
                <w:rFonts w:eastAsia="Times New Roman"/>
                <w:b/>
                <w:szCs w:val="20"/>
                <w:lang w:eastAsia="en-GB"/>
              </w:rPr>
              <w:lastRenderedPageBreak/>
              <w:t>3.2.2 – On Input</w:t>
            </w:r>
          </w:p>
        </w:tc>
        <w:tc>
          <w:tcPr>
            <w:tcW w:w="3158" w:type="dxa"/>
            <w:vAlign w:val="center"/>
          </w:tcPr>
          <w:p w14:paraId="200A8F25" w14:textId="77777777" w:rsidR="00FD5BA4" w:rsidRPr="009D15A4" w:rsidRDefault="00FD5BA4" w:rsidP="00FD5BA4">
            <w:pPr>
              <w:rPr>
                <w:rFonts w:eastAsia="Times New Roman"/>
                <w:szCs w:val="20"/>
                <w:lang w:eastAsia="en-GB"/>
              </w:rPr>
            </w:pPr>
            <w:r w:rsidRPr="009D15A4">
              <w:rPr>
                <w:rFonts w:eastAsia="Times New Roman"/>
                <w:szCs w:val="20"/>
                <w:lang w:eastAsia="en-GB"/>
              </w:rPr>
              <w:t>Elements do not change context when they receive input</w:t>
            </w:r>
          </w:p>
          <w:p w14:paraId="5022391C" w14:textId="77777777" w:rsidR="00FD5BA4" w:rsidRPr="009D15A4" w:rsidRDefault="00FD5BA4" w:rsidP="00FD5BA4">
            <w:pPr>
              <w:rPr>
                <w:rFonts w:eastAsia="Times New Roman"/>
                <w:szCs w:val="20"/>
                <w:lang w:eastAsia="en-GB"/>
              </w:rPr>
            </w:pPr>
          </w:p>
        </w:tc>
        <w:tc>
          <w:tcPr>
            <w:tcW w:w="5074" w:type="dxa"/>
            <w:vAlign w:val="center"/>
          </w:tcPr>
          <w:p w14:paraId="4BF5C9A1" w14:textId="77777777" w:rsidR="00FD5BA4" w:rsidRPr="009D15A4" w:rsidRDefault="00FD5BA4" w:rsidP="00FD5BA4">
            <w:pPr>
              <w:rPr>
                <w:rFonts w:eastAsia="Times New Roman"/>
                <w:szCs w:val="20"/>
                <w:lang w:eastAsia="en-GB"/>
              </w:rPr>
            </w:pPr>
            <w:r w:rsidRPr="00E67C89">
              <w:t>Visual Inspection</w:t>
            </w:r>
            <w:r w:rsidR="00695E99">
              <w:t xml:space="preserve"> of function </w:t>
            </w:r>
          </w:p>
        </w:tc>
      </w:tr>
      <w:tr w:rsidR="00FD5BA4" w:rsidRPr="009D15A4" w14:paraId="50DAB90E" w14:textId="77777777" w:rsidTr="00201AD3">
        <w:tc>
          <w:tcPr>
            <w:tcW w:w="2224" w:type="dxa"/>
            <w:vAlign w:val="center"/>
          </w:tcPr>
          <w:p w14:paraId="0326E0A9" w14:textId="70A82BA2" w:rsidR="00FD5BA4" w:rsidRPr="009D15A4" w:rsidRDefault="00FD5BA4" w:rsidP="00FD5BA4">
            <w:pPr>
              <w:rPr>
                <w:rFonts w:eastAsia="Times New Roman"/>
                <w:b/>
                <w:szCs w:val="20"/>
                <w:lang w:eastAsia="en-GB"/>
              </w:rPr>
            </w:pPr>
            <w:r w:rsidRPr="009D15A4">
              <w:rPr>
                <w:rFonts w:eastAsia="Times New Roman"/>
                <w:b/>
                <w:szCs w:val="20"/>
                <w:lang w:eastAsia="en-GB"/>
              </w:rPr>
              <w:t>3.2.3 – Consistent Na</w:t>
            </w:r>
            <w:r>
              <w:rPr>
                <w:rFonts w:eastAsia="Times New Roman"/>
                <w:b/>
                <w:szCs w:val="20"/>
                <w:lang w:eastAsia="en-GB"/>
              </w:rPr>
              <w:t>vi</w:t>
            </w:r>
            <w:r w:rsidRPr="009D15A4">
              <w:rPr>
                <w:rFonts w:eastAsia="Times New Roman"/>
                <w:b/>
                <w:szCs w:val="20"/>
                <w:lang w:eastAsia="en-GB"/>
              </w:rPr>
              <w:t>gation AA</w:t>
            </w:r>
          </w:p>
        </w:tc>
        <w:tc>
          <w:tcPr>
            <w:tcW w:w="3158" w:type="dxa"/>
            <w:vAlign w:val="center"/>
          </w:tcPr>
          <w:p w14:paraId="05855FFB" w14:textId="77777777" w:rsidR="00FD5BA4" w:rsidRPr="009D15A4" w:rsidRDefault="00FD5BA4" w:rsidP="00FD5BA4">
            <w:pPr>
              <w:rPr>
                <w:rFonts w:eastAsia="Times New Roman"/>
                <w:szCs w:val="20"/>
                <w:lang w:eastAsia="en-GB"/>
              </w:rPr>
            </w:pPr>
            <w:r w:rsidRPr="009D15A4">
              <w:rPr>
                <w:rFonts w:eastAsia="Times New Roman"/>
                <w:szCs w:val="20"/>
                <w:lang w:eastAsia="en-GB"/>
              </w:rPr>
              <w:t>Use menus and na</w:t>
            </w:r>
            <w:r>
              <w:rPr>
                <w:rFonts w:eastAsia="Times New Roman"/>
                <w:szCs w:val="20"/>
                <w:lang w:eastAsia="en-GB"/>
              </w:rPr>
              <w:t>vi</w:t>
            </w:r>
            <w:r w:rsidRPr="009D15A4">
              <w:rPr>
                <w:rFonts w:eastAsia="Times New Roman"/>
                <w:szCs w:val="20"/>
                <w:lang w:eastAsia="en-GB"/>
              </w:rPr>
              <w:t xml:space="preserve">gation consistently where repeated on multiple pages </w:t>
            </w:r>
          </w:p>
          <w:p w14:paraId="68BFD695" w14:textId="77777777" w:rsidR="00FD5BA4" w:rsidRPr="009D15A4" w:rsidRDefault="00FD5BA4" w:rsidP="00FD5BA4">
            <w:pPr>
              <w:rPr>
                <w:rFonts w:eastAsia="Times New Roman"/>
                <w:szCs w:val="20"/>
                <w:lang w:eastAsia="en-GB"/>
              </w:rPr>
            </w:pPr>
            <w:r w:rsidRPr="009D15A4">
              <w:rPr>
                <w:rFonts w:eastAsia="Times New Roman"/>
                <w:szCs w:val="20"/>
                <w:lang w:eastAsia="en-GB"/>
              </w:rPr>
              <w:t xml:space="preserve">E.g. templates </w:t>
            </w:r>
          </w:p>
          <w:p w14:paraId="2297FE05" w14:textId="77777777" w:rsidR="00FD5BA4" w:rsidRPr="009D15A4" w:rsidRDefault="00FD5BA4" w:rsidP="00FD5BA4">
            <w:pPr>
              <w:rPr>
                <w:rFonts w:eastAsia="Times New Roman"/>
                <w:szCs w:val="20"/>
                <w:lang w:eastAsia="en-GB"/>
              </w:rPr>
            </w:pPr>
          </w:p>
        </w:tc>
        <w:tc>
          <w:tcPr>
            <w:tcW w:w="5074" w:type="dxa"/>
            <w:vAlign w:val="center"/>
          </w:tcPr>
          <w:p w14:paraId="3BF8BF96" w14:textId="77777777" w:rsidR="00FD5BA4" w:rsidRPr="009D15A4" w:rsidRDefault="00FD5BA4" w:rsidP="00FD5BA4">
            <w:pPr>
              <w:rPr>
                <w:rFonts w:eastAsia="Times New Roman"/>
                <w:szCs w:val="20"/>
                <w:lang w:eastAsia="en-GB"/>
              </w:rPr>
            </w:pPr>
            <w:r w:rsidRPr="00E67C89">
              <w:t>Visual Inspection</w:t>
            </w:r>
            <w:r w:rsidR="00695E99">
              <w:t xml:space="preserve"> </w:t>
            </w:r>
          </w:p>
        </w:tc>
      </w:tr>
      <w:tr w:rsidR="00FD5BA4" w:rsidRPr="009D15A4" w14:paraId="08701D8C" w14:textId="77777777" w:rsidTr="00201AD3">
        <w:tc>
          <w:tcPr>
            <w:tcW w:w="2224" w:type="dxa"/>
            <w:vAlign w:val="center"/>
          </w:tcPr>
          <w:p w14:paraId="71FA2693" w14:textId="3184D1E8" w:rsidR="00FD5BA4" w:rsidRPr="009D15A4" w:rsidRDefault="00FD5BA4" w:rsidP="00FD5BA4">
            <w:pPr>
              <w:rPr>
                <w:rFonts w:eastAsia="Times New Roman"/>
                <w:b/>
                <w:szCs w:val="20"/>
                <w:lang w:eastAsia="en-GB"/>
              </w:rPr>
            </w:pPr>
            <w:r w:rsidRPr="009D15A4">
              <w:rPr>
                <w:rFonts w:eastAsia="Times New Roman"/>
                <w:b/>
                <w:szCs w:val="20"/>
                <w:lang w:eastAsia="en-GB"/>
              </w:rPr>
              <w:t>3.2.4 – Consistent Identification AA</w:t>
            </w:r>
          </w:p>
        </w:tc>
        <w:tc>
          <w:tcPr>
            <w:tcW w:w="3158" w:type="dxa"/>
            <w:vAlign w:val="center"/>
          </w:tcPr>
          <w:p w14:paraId="24A6C319" w14:textId="77777777" w:rsidR="00FD5BA4" w:rsidRPr="009D15A4" w:rsidRDefault="00FD5BA4" w:rsidP="00FD5BA4">
            <w:pPr>
              <w:rPr>
                <w:rFonts w:eastAsia="Times New Roman"/>
                <w:szCs w:val="20"/>
                <w:lang w:eastAsia="en-GB"/>
              </w:rPr>
            </w:pPr>
            <w:r w:rsidRPr="009D15A4">
              <w:rPr>
                <w:rFonts w:eastAsia="Times New Roman"/>
                <w:szCs w:val="20"/>
                <w:lang w:eastAsia="en-GB"/>
              </w:rPr>
              <w:t xml:space="preserve">Use icons and buttons consistently, not necessarily identical </w:t>
            </w:r>
          </w:p>
          <w:p w14:paraId="2C976CED" w14:textId="77777777" w:rsidR="00FD5BA4" w:rsidRPr="009D15A4" w:rsidRDefault="00FD5BA4" w:rsidP="00FD5BA4">
            <w:pPr>
              <w:rPr>
                <w:rFonts w:eastAsia="Times New Roman"/>
                <w:szCs w:val="20"/>
                <w:lang w:eastAsia="en-GB"/>
              </w:rPr>
            </w:pPr>
          </w:p>
        </w:tc>
        <w:tc>
          <w:tcPr>
            <w:tcW w:w="5074" w:type="dxa"/>
            <w:vAlign w:val="center"/>
          </w:tcPr>
          <w:p w14:paraId="483A8794" w14:textId="77777777" w:rsidR="00FD5BA4" w:rsidRPr="009D15A4" w:rsidRDefault="00FD5BA4" w:rsidP="00FD5BA4">
            <w:pPr>
              <w:rPr>
                <w:rFonts w:eastAsia="Times New Roman"/>
                <w:szCs w:val="20"/>
                <w:lang w:eastAsia="en-GB"/>
              </w:rPr>
            </w:pPr>
            <w:r w:rsidRPr="00E67C89">
              <w:t>Visual Inspection</w:t>
            </w:r>
            <w:r w:rsidR="00695E99">
              <w:t xml:space="preserve"> </w:t>
            </w:r>
          </w:p>
        </w:tc>
      </w:tr>
      <w:tr w:rsidR="00FD5BA4" w:rsidRPr="009D15A4" w14:paraId="7066EB1E" w14:textId="77777777" w:rsidTr="00201AD3">
        <w:tc>
          <w:tcPr>
            <w:tcW w:w="2224" w:type="dxa"/>
            <w:vAlign w:val="center"/>
          </w:tcPr>
          <w:p w14:paraId="502A4319" w14:textId="33656236" w:rsidR="00FD5BA4" w:rsidRPr="009D15A4" w:rsidRDefault="00FD5BA4" w:rsidP="00FD5BA4">
            <w:pPr>
              <w:rPr>
                <w:rFonts w:eastAsia="Times New Roman"/>
                <w:b/>
                <w:szCs w:val="20"/>
                <w:lang w:eastAsia="en-GB"/>
              </w:rPr>
            </w:pPr>
            <w:r w:rsidRPr="009D15A4">
              <w:rPr>
                <w:rFonts w:eastAsia="Times New Roman"/>
                <w:b/>
                <w:szCs w:val="20"/>
                <w:lang w:eastAsia="en-GB"/>
              </w:rPr>
              <w:t>3.3.1 – Error Identification</w:t>
            </w:r>
          </w:p>
        </w:tc>
        <w:tc>
          <w:tcPr>
            <w:tcW w:w="3158" w:type="dxa"/>
            <w:vAlign w:val="center"/>
          </w:tcPr>
          <w:p w14:paraId="005CFB9D" w14:textId="77777777" w:rsidR="00FD5BA4" w:rsidRPr="009D15A4" w:rsidRDefault="00FD5BA4" w:rsidP="00FD5BA4">
            <w:pPr>
              <w:rPr>
                <w:rFonts w:eastAsia="Times New Roman"/>
                <w:szCs w:val="20"/>
                <w:lang w:eastAsia="en-GB"/>
              </w:rPr>
            </w:pPr>
            <w:r w:rsidRPr="009D15A4">
              <w:rPr>
                <w:rFonts w:eastAsia="Times New Roman"/>
                <w:szCs w:val="20"/>
                <w:lang w:eastAsia="en-GB"/>
              </w:rPr>
              <w:t xml:space="preserve">Clearly identify input errors </w:t>
            </w:r>
          </w:p>
          <w:p w14:paraId="0A2D6E3C" w14:textId="77777777" w:rsidR="00FD5BA4" w:rsidRPr="009D15A4" w:rsidRDefault="00FD5BA4" w:rsidP="00FD5BA4">
            <w:pPr>
              <w:rPr>
                <w:rFonts w:eastAsia="Times New Roman"/>
                <w:szCs w:val="20"/>
                <w:lang w:eastAsia="en-GB"/>
              </w:rPr>
            </w:pPr>
            <w:r w:rsidRPr="009D15A4">
              <w:rPr>
                <w:rFonts w:eastAsia="Times New Roman"/>
                <w:szCs w:val="20"/>
                <w:lang w:eastAsia="en-GB"/>
              </w:rPr>
              <w:t xml:space="preserve">E.g. errors automatically detected are highlighted and described to the user in text </w:t>
            </w:r>
          </w:p>
          <w:p w14:paraId="0BEAB01E" w14:textId="77777777" w:rsidR="00FD5BA4" w:rsidRPr="009D15A4" w:rsidRDefault="00FD5BA4" w:rsidP="00FD5BA4">
            <w:pPr>
              <w:rPr>
                <w:rFonts w:eastAsia="Times New Roman"/>
                <w:szCs w:val="20"/>
                <w:lang w:eastAsia="en-GB"/>
              </w:rPr>
            </w:pPr>
          </w:p>
        </w:tc>
        <w:tc>
          <w:tcPr>
            <w:tcW w:w="5074" w:type="dxa"/>
            <w:vAlign w:val="center"/>
          </w:tcPr>
          <w:p w14:paraId="45733938" w14:textId="77777777" w:rsidR="00FD5BA4" w:rsidRPr="009D15A4" w:rsidRDefault="00FD5BA4" w:rsidP="00FD5BA4">
            <w:pPr>
              <w:rPr>
                <w:rFonts w:eastAsia="Times New Roman"/>
                <w:szCs w:val="20"/>
                <w:lang w:eastAsia="en-GB"/>
              </w:rPr>
            </w:pPr>
            <w:r w:rsidRPr="00E67C89">
              <w:t>Visual Inspection</w:t>
            </w:r>
            <w:r w:rsidR="00695E99">
              <w:t xml:space="preserve"> of error handling </w:t>
            </w:r>
          </w:p>
        </w:tc>
      </w:tr>
      <w:tr w:rsidR="00FD5BA4" w:rsidRPr="009D15A4" w14:paraId="145625D6" w14:textId="77777777" w:rsidTr="00201AD3">
        <w:tc>
          <w:tcPr>
            <w:tcW w:w="2224" w:type="dxa"/>
            <w:vAlign w:val="center"/>
          </w:tcPr>
          <w:p w14:paraId="3756C5AD" w14:textId="5D9C6E62" w:rsidR="00FD5BA4" w:rsidRPr="009D15A4" w:rsidRDefault="00FD5BA4" w:rsidP="00FD5BA4">
            <w:pPr>
              <w:rPr>
                <w:rFonts w:eastAsia="Times New Roman"/>
                <w:b/>
                <w:szCs w:val="20"/>
                <w:lang w:eastAsia="en-GB"/>
              </w:rPr>
            </w:pPr>
            <w:r w:rsidRPr="009D15A4">
              <w:rPr>
                <w:rFonts w:eastAsia="Times New Roman"/>
                <w:b/>
                <w:szCs w:val="20"/>
                <w:lang w:eastAsia="en-GB"/>
              </w:rPr>
              <w:t>3.3.2 – Labels or Instructions</w:t>
            </w:r>
          </w:p>
        </w:tc>
        <w:tc>
          <w:tcPr>
            <w:tcW w:w="3158" w:type="dxa"/>
            <w:vAlign w:val="center"/>
          </w:tcPr>
          <w:p w14:paraId="16EA475B" w14:textId="77777777" w:rsidR="00FD5BA4" w:rsidRPr="009D15A4" w:rsidRDefault="00FD5BA4" w:rsidP="00FD5BA4">
            <w:pPr>
              <w:rPr>
                <w:rFonts w:eastAsia="Times New Roman"/>
                <w:szCs w:val="20"/>
                <w:lang w:eastAsia="en-GB"/>
              </w:rPr>
            </w:pPr>
            <w:r w:rsidRPr="009D15A4">
              <w:rPr>
                <w:rFonts w:eastAsia="Times New Roman"/>
                <w:szCs w:val="20"/>
                <w:lang w:eastAsia="en-GB"/>
              </w:rPr>
              <w:t xml:space="preserve">Label elements and give instructions when content requires user input </w:t>
            </w:r>
          </w:p>
          <w:p w14:paraId="34C028CE" w14:textId="77777777" w:rsidR="00FD5BA4" w:rsidRPr="009D15A4" w:rsidRDefault="00FD5BA4" w:rsidP="00FD5BA4">
            <w:pPr>
              <w:rPr>
                <w:rFonts w:eastAsia="Times New Roman"/>
                <w:szCs w:val="20"/>
                <w:lang w:eastAsia="en-GB"/>
              </w:rPr>
            </w:pPr>
          </w:p>
        </w:tc>
        <w:tc>
          <w:tcPr>
            <w:tcW w:w="5074" w:type="dxa"/>
            <w:vAlign w:val="center"/>
          </w:tcPr>
          <w:p w14:paraId="4AEA29E5" w14:textId="77777777" w:rsidR="00FD5BA4" w:rsidRPr="009D15A4" w:rsidRDefault="00FD5BA4" w:rsidP="00FD5BA4">
            <w:pPr>
              <w:rPr>
                <w:rFonts w:eastAsia="Times New Roman"/>
                <w:szCs w:val="20"/>
                <w:lang w:eastAsia="en-GB"/>
              </w:rPr>
            </w:pPr>
            <w:r w:rsidRPr="00E67C89">
              <w:t>Visual Inspection</w:t>
            </w:r>
            <w:r w:rsidR="00695E99">
              <w:t xml:space="preserve"> of labels and instructions </w:t>
            </w:r>
          </w:p>
        </w:tc>
      </w:tr>
      <w:tr w:rsidR="00FD5BA4" w:rsidRPr="009D15A4" w14:paraId="31FF85FA" w14:textId="77777777" w:rsidTr="00201AD3">
        <w:tc>
          <w:tcPr>
            <w:tcW w:w="2224" w:type="dxa"/>
            <w:vAlign w:val="center"/>
          </w:tcPr>
          <w:p w14:paraId="47F64EF2" w14:textId="1CF7FBA2" w:rsidR="00FD5BA4" w:rsidRPr="009D15A4" w:rsidRDefault="00FD5BA4" w:rsidP="00FD5BA4">
            <w:pPr>
              <w:rPr>
                <w:rFonts w:eastAsia="Times New Roman"/>
                <w:b/>
                <w:szCs w:val="20"/>
                <w:lang w:eastAsia="en-GB"/>
              </w:rPr>
            </w:pPr>
            <w:r w:rsidRPr="009D15A4">
              <w:rPr>
                <w:rFonts w:eastAsia="Times New Roman"/>
                <w:b/>
                <w:szCs w:val="20"/>
                <w:lang w:eastAsia="en-GB"/>
              </w:rPr>
              <w:t>3.3.3 – Error Suggestion AA</w:t>
            </w:r>
          </w:p>
        </w:tc>
        <w:tc>
          <w:tcPr>
            <w:tcW w:w="3158" w:type="dxa"/>
            <w:vAlign w:val="center"/>
          </w:tcPr>
          <w:p w14:paraId="4F3F6956" w14:textId="77777777" w:rsidR="00FD5BA4" w:rsidRPr="009D15A4" w:rsidRDefault="00FD5BA4" w:rsidP="00FD5BA4">
            <w:pPr>
              <w:rPr>
                <w:rFonts w:eastAsia="Times New Roman"/>
                <w:szCs w:val="20"/>
                <w:lang w:eastAsia="en-GB"/>
              </w:rPr>
            </w:pPr>
            <w:r w:rsidRPr="009D15A4">
              <w:rPr>
                <w:rFonts w:eastAsia="Times New Roman"/>
                <w:szCs w:val="20"/>
                <w:lang w:eastAsia="en-GB"/>
              </w:rPr>
              <w:t xml:space="preserve">Suggest fixes when users make errors if solutions are known, unless it would jeopardise security </w:t>
            </w:r>
          </w:p>
          <w:p w14:paraId="4EB8F6C3" w14:textId="77777777" w:rsidR="00FD5BA4" w:rsidRPr="009D15A4" w:rsidRDefault="00FD5BA4" w:rsidP="00FD5BA4">
            <w:pPr>
              <w:rPr>
                <w:rFonts w:eastAsia="Times New Roman"/>
                <w:szCs w:val="20"/>
                <w:lang w:eastAsia="en-GB"/>
              </w:rPr>
            </w:pPr>
            <w:r w:rsidRPr="009D15A4">
              <w:rPr>
                <w:rFonts w:eastAsia="Times New Roman"/>
                <w:szCs w:val="20"/>
                <w:lang w:eastAsia="en-GB"/>
              </w:rPr>
              <w:t xml:space="preserve">E.g. jump to error; highlight missing mandatory field; help text </w:t>
            </w:r>
          </w:p>
          <w:p w14:paraId="28DF6D9C" w14:textId="77777777" w:rsidR="00FD5BA4" w:rsidRPr="009D15A4" w:rsidRDefault="00FD5BA4" w:rsidP="00FD5BA4">
            <w:pPr>
              <w:rPr>
                <w:rFonts w:eastAsia="Times New Roman"/>
                <w:szCs w:val="20"/>
                <w:lang w:eastAsia="en-GB"/>
              </w:rPr>
            </w:pPr>
          </w:p>
        </w:tc>
        <w:tc>
          <w:tcPr>
            <w:tcW w:w="5074" w:type="dxa"/>
            <w:vAlign w:val="center"/>
          </w:tcPr>
          <w:p w14:paraId="1E7CBA30" w14:textId="77777777" w:rsidR="00FD5BA4" w:rsidRPr="009D15A4" w:rsidRDefault="00FD5BA4" w:rsidP="00FD5BA4">
            <w:pPr>
              <w:rPr>
                <w:rFonts w:eastAsia="Times New Roman"/>
                <w:szCs w:val="20"/>
                <w:lang w:eastAsia="en-GB"/>
              </w:rPr>
            </w:pPr>
            <w:r w:rsidRPr="00D64FFC">
              <w:rPr>
                <w:rFonts w:eastAsia="Times New Roman"/>
                <w:szCs w:val="20"/>
                <w:lang w:eastAsia="en-GB"/>
              </w:rPr>
              <w:t>Visual Inspection</w:t>
            </w:r>
            <w:r w:rsidR="00695E99">
              <w:rPr>
                <w:rFonts w:eastAsia="Times New Roman"/>
                <w:szCs w:val="20"/>
                <w:lang w:eastAsia="en-GB"/>
              </w:rPr>
              <w:t xml:space="preserve"> of error handling </w:t>
            </w:r>
          </w:p>
        </w:tc>
      </w:tr>
      <w:tr w:rsidR="00FD5BA4" w:rsidRPr="009D15A4" w14:paraId="0140A426" w14:textId="77777777" w:rsidTr="00201AD3">
        <w:tc>
          <w:tcPr>
            <w:tcW w:w="2224" w:type="dxa"/>
            <w:vAlign w:val="center"/>
          </w:tcPr>
          <w:p w14:paraId="32C386B0" w14:textId="109B1FAB" w:rsidR="00FD5BA4" w:rsidRPr="009D15A4" w:rsidRDefault="00FD5BA4" w:rsidP="00FD5BA4">
            <w:pPr>
              <w:rPr>
                <w:rFonts w:eastAsia="Times New Roman"/>
                <w:b/>
                <w:szCs w:val="20"/>
                <w:lang w:eastAsia="en-GB"/>
              </w:rPr>
            </w:pPr>
            <w:r w:rsidRPr="009D15A4">
              <w:rPr>
                <w:rFonts w:eastAsia="Times New Roman"/>
                <w:b/>
                <w:szCs w:val="20"/>
                <w:lang w:eastAsia="en-GB"/>
              </w:rPr>
              <w:t>3.3.4- Error Prevention (Legal, Financial, Data) AA</w:t>
            </w:r>
          </w:p>
        </w:tc>
        <w:tc>
          <w:tcPr>
            <w:tcW w:w="3158" w:type="dxa"/>
            <w:vAlign w:val="center"/>
          </w:tcPr>
          <w:p w14:paraId="1212D0A0" w14:textId="77777777" w:rsidR="00FD5BA4" w:rsidRPr="009D15A4" w:rsidRDefault="00FD5BA4" w:rsidP="00FD5BA4">
            <w:pPr>
              <w:rPr>
                <w:rFonts w:eastAsia="Times New Roman"/>
                <w:szCs w:val="20"/>
                <w:lang w:eastAsia="en-GB"/>
              </w:rPr>
            </w:pPr>
            <w:r w:rsidRPr="009D15A4">
              <w:rPr>
                <w:rFonts w:eastAsia="Times New Roman"/>
                <w:szCs w:val="20"/>
                <w:lang w:eastAsia="en-GB"/>
              </w:rPr>
              <w:t xml:space="preserve">Reduce the risk of input errors for sensitive data </w:t>
            </w:r>
          </w:p>
          <w:p w14:paraId="76DA56EC" w14:textId="77777777" w:rsidR="00FD5BA4" w:rsidRPr="009D15A4" w:rsidRDefault="00FD5BA4" w:rsidP="00FD5BA4">
            <w:pPr>
              <w:rPr>
                <w:rFonts w:eastAsia="Times New Roman"/>
                <w:szCs w:val="20"/>
                <w:lang w:eastAsia="en-GB"/>
              </w:rPr>
            </w:pPr>
            <w:r w:rsidRPr="009D15A4">
              <w:rPr>
                <w:rFonts w:eastAsia="Times New Roman"/>
                <w:szCs w:val="20"/>
                <w:lang w:eastAsia="en-GB"/>
              </w:rPr>
              <w:t>E.g. submissions are reversible; validate field entries; re</w:t>
            </w:r>
            <w:r>
              <w:rPr>
                <w:rFonts w:eastAsia="Times New Roman"/>
                <w:szCs w:val="20"/>
                <w:lang w:eastAsia="en-GB"/>
              </w:rPr>
              <w:t>vi</w:t>
            </w:r>
            <w:r w:rsidRPr="009D15A4">
              <w:rPr>
                <w:rFonts w:eastAsia="Times New Roman"/>
                <w:szCs w:val="20"/>
                <w:lang w:eastAsia="en-GB"/>
              </w:rPr>
              <w:t xml:space="preserve">ew before submission (you sure?) </w:t>
            </w:r>
          </w:p>
          <w:p w14:paraId="3145A2E8" w14:textId="77777777" w:rsidR="00FD5BA4" w:rsidRPr="009D15A4" w:rsidRDefault="00FD5BA4" w:rsidP="00FD5BA4">
            <w:pPr>
              <w:rPr>
                <w:rFonts w:eastAsia="Times New Roman"/>
                <w:szCs w:val="20"/>
                <w:lang w:eastAsia="en-GB"/>
              </w:rPr>
            </w:pPr>
          </w:p>
        </w:tc>
        <w:tc>
          <w:tcPr>
            <w:tcW w:w="5074" w:type="dxa"/>
            <w:vAlign w:val="center"/>
          </w:tcPr>
          <w:p w14:paraId="57876BD5" w14:textId="77777777" w:rsidR="00FD5BA4" w:rsidRPr="009D15A4" w:rsidRDefault="00FD5BA4" w:rsidP="00FD5BA4">
            <w:pPr>
              <w:rPr>
                <w:rFonts w:eastAsia="Times New Roman"/>
                <w:szCs w:val="20"/>
                <w:lang w:eastAsia="en-GB"/>
              </w:rPr>
            </w:pPr>
            <w:r w:rsidRPr="00D64FFC">
              <w:rPr>
                <w:rFonts w:eastAsia="Times New Roman"/>
                <w:szCs w:val="20"/>
                <w:lang w:eastAsia="en-GB"/>
              </w:rPr>
              <w:t>Visual Inspection</w:t>
            </w:r>
            <w:r w:rsidR="00695E99">
              <w:rPr>
                <w:rFonts w:eastAsia="Times New Roman"/>
                <w:szCs w:val="20"/>
                <w:lang w:eastAsia="en-GB"/>
              </w:rPr>
              <w:t xml:space="preserve"> of error handling </w:t>
            </w:r>
          </w:p>
        </w:tc>
      </w:tr>
      <w:tr w:rsidR="009D15A4" w:rsidRPr="009D15A4" w14:paraId="37F91DA1" w14:textId="77777777" w:rsidTr="00201AD3">
        <w:tc>
          <w:tcPr>
            <w:tcW w:w="2224" w:type="dxa"/>
            <w:vAlign w:val="center"/>
          </w:tcPr>
          <w:p w14:paraId="27E5EA26" w14:textId="5A18B15B" w:rsidR="00B46768" w:rsidRPr="009D15A4" w:rsidRDefault="00B46768" w:rsidP="00B46768">
            <w:pPr>
              <w:rPr>
                <w:rFonts w:eastAsia="Times New Roman"/>
                <w:b/>
                <w:szCs w:val="20"/>
                <w:lang w:eastAsia="en-GB"/>
              </w:rPr>
            </w:pPr>
            <w:r w:rsidRPr="009D15A4">
              <w:rPr>
                <w:rFonts w:eastAsia="Times New Roman"/>
                <w:b/>
                <w:szCs w:val="20"/>
                <w:lang w:eastAsia="en-GB"/>
              </w:rPr>
              <w:t>4.1.1 – Parsing</w:t>
            </w:r>
          </w:p>
        </w:tc>
        <w:tc>
          <w:tcPr>
            <w:tcW w:w="3158" w:type="dxa"/>
            <w:vAlign w:val="center"/>
          </w:tcPr>
          <w:p w14:paraId="3A546AF4" w14:textId="77777777" w:rsidR="00B46768" w:rsidRPr="009D15A4" w:rsidRDefault="00B46768" w:rsidP="00B46768">
            <w:pPr>
              <w:rPr>
                <w:rFonts w:eastAsia="Times New Roman"/>
                <w:szCs w:val="20"/>
                <w:lang w:eastAsia="en-GB"/>
              </w:rPr>
            </w:pPr>
            <w:r w:rsidRPr="009D15A4">
              <w:rPr>
                <w:rFonts w:eastAsia="Times New Roman"/>
                <w:szCs w:val="20"/>
                <w:lang w:eastAsia="en-GB"/>
              </w:rPr>
              <w:t>No major code errors</w:t>
            </w:r>
            <w:r w:rsidR="004908B0" w:rsidRPr="009D15A4">
              <w:rPr>
                <w:rFonts w:eastAsia="Times New Roman"/>
                <w:szCs w:val="20"/>
                <w:lang w:eastAsia="en-GB"/>
              </w:rPr>
              <w:t xml:space="preserve"> </w:t>
            </w:r>
          </w:p>
          <w:p w14:paraId="5397EBFE" w14:textId="77777777" w:rsidR="004908B0" w:rsidRPr="009D15A4" w:rsidRDefault="004908B0" w:rsidP="00B46768">
            <w:pPr>
              <w:rPr>
                <w:rFonts w:eastAsia="Times New Roman"/>
                <w:szCs w:val="20"/>
                <w:lang w:eastAsia="en-GB"/>
              </w:rPr>
            </w:pPr>
            <w:r w:rsidRPr="009D15A4">
              <w:rPr>
                <w:rFonts w:eastAsia="Times New Roman"/>
                <w:szCs w:val="20"/>
                <w:lang w:eastAsia="en-GB"/>
              </w:rPr>
              <w:t xml:space="preserve">E.g. start and end tags, no duplicate attributes, unique IDs (if applicable) </w:t>
            </w:r>
          </w:p>
          <w:p w14:paraId="06454D3D" w14:textId="77777777" w:rsidR="00EC0A60" w:rsidRPr="009D15A4" w:rsidRDefault="00EC0A60" w:rsidP="00B46768">
            <w:pPr>
              <w:rPr>
                <w:rFonts w:eastAsia="Times New Roman"/>
                <w:szCs w:val="20"/>
                <w:lang w:eastAsia="en-GB"/>
              </w:rPr>
            </w:pPr>
          </w:p>
        </w:tc>
        <w:tc>
          <w:tcPr>
            <w:tcW w:w="5074" w:type="dxa"/>
            <w:vAlign w:val="center"/>
          </w:tcPr>
          <w:p w14:paraId="2BB0C818" w14:textId="77777777" w:rsidR="00B46768" w:rsidRPr="009D15A4" w:rsidRDefault="00C20CE8" w:rsidP="00B46768">
            <w:pPr>
              <w:rPr>
                <w:rFonts w:eastAsia="Times New Roman"/>
                <w:szCs w:val="20"/>
                <w:lang w:eastAsia="en-GB"/>
              </w:rPr>
            </w:pPr>
            <w:r>
              <w:rPr>
                <w:rFonts w:eastAsia="Times New Roman"/>
                <w:szCs w:val="20"/>
                <w:lang w:eastAsia="en-GB"/>
              </w:rPr>
              <w:t xml:space="preserve">WAVE </w:t>
            </w:r>
            <w:r w:rsidR="00785539" w:rsidRPr="00785539">
              <w:rPr>
                <w:rFonts w:eastAsia="Times New Roman"/>
                <w:szCs w:val="20"/>
                <w:lang w:eastAsia="en-GB"/>
              </w:rPr>
              <w:t xml:space="preserve">Visual Inspection </w:t>
            </w:r>
            <w:r w:rsidR="0008024B">
              <w:rPr>
                <w:rFonts w:eastAsia="Times New Roman"/>
                <w:szCs w:val="20"/>
                <w:lang w:eastAsia="en-GB"/>
              </w:rPr>
              <w:t>Code</w:t>
            </w:r>
            <w:r w:rsidR="00785539">
              <w:rPr>
                <w:rFonts w:eastAsia="Times New Roman"/>
                <w:szCs w:val="20"/>
                <w:lang w:eastAsia="en-GB"/>
              </w:rPr>
              <w:t xml:space="preserve"> Review</w:t>
            </w:r>
          </w:p>
        </w:tc>
      </w:tr>
      <w:tr w:rsidR="009D15A4" w:rsidRPr="009D15A4" w14:paraId="7437A0D6" w14:textId="77777777" w:rsidTr="00201AD3">
        <w:tc>
          <w:tcPr>
            <w:tcW w:w="2224" w:type="dxa"/>
            <w:vAlign w:val="center"/>
          </w:tcPr>
          <w:p w14:paraId="6AF28C51" w14:textId="69E1873E" w:rsidR="00B46768" w:rsidRPr="009D15A4" w:rsidRDefault="00B46768" w:rsidP="00B46768">
            <w:pPr>
              <w:rPr>
                <w:rFonts w:eastAsia="Times New Roman"/>
                <w:b/>
                <w:szCs w:val="20"/>
                <w:lang w:eastAsia="en-GB"/>
              </w:rPr>
            </w:pPr>
            <w:r w:rsidRPr="009D15A4">
              <w:rPr>
                <w:rFonts w:eastAsia="Times New Roman"/>
                <w:b/>
                <w:szCs w:val="20"/>
                <w:lang w:eastAsia="en-GB"/>
              </w:rPr>
              <w:t>4.1.2 – Name, Role, Value</w:t>
            </w:r>
          </w:p>
        </w:tc>
        <w:tc>
          <w:tcPr>
            <w:tcW w:w="3158" w:type="dxa"/>
            <w:vAlign w:val="center"/>
          </w:tcPr>
          <w:p w14:paraId="75FDEFAA" w14:textId="77777777" w:rsidR="00B46768" w:rsidRPr="009D15A4" w:rsidRDefault="00B46768" w:rsidP="00B46768">
            <w:pPr>
              <w:rPr>
                <w:rFonts w:eastAsia="Times New Roman"/>
                <w:szCs w:val="20"/>
                <w:lang w:eastAsia="en-GB"/>
              </w:rPr>
            </w:pPr>
            <w:r w:rsidRPr="009D15A4">
              <w:rPr>
                <w:rFonts w:eastAsia="Times New Roman"/>
                <w:szCs w:val="20"/>
                <w:lang w:eastAsia="en-GB"/>
              </w:rPr>
              <w:t>Build all elements for accessibility</w:t>
            </w:r>
            <w:r w:rsidR="004908B0" w:rsidRPr="009D15A4">
              <w:rPr>
                <w:rFonts w:eastAsia="Times New Roman"/>
                <w:szCs w:val="20"/>
                <w:lang w:eastAsia="en-GB"/>
              </w:rPr>
              <w:t xml:space="preserve"> </w:t>
            </w:r>
          </w:p>
          <w:p w14:paraId="29E050DC" w14:textId="77777777" w:rsidR="004908B0" w:rsidRPr="009D15A4" w:rsidRDefault="004908B0" w:rsidP="00B46768">
            <w:pPr>
              <w:rPr>
                <w:rFonts w:eastAsia="Times New Roman"/>
                <w:szCs w:val="20"/>
                <w:lang w:eastAsia="en-GB"/>
              </w:rPr>
            </w:pPr>
            <w:r w:rsidRPr="009D15A4">
              <w:rPr>
                <w:rFonts w:eastAsia="Times New Roman"/>
                <w:szCs w:val="20"/>
                <w:lang w:eastAsia="en-GB"/>
              </w:rPr>
              <w:t xml:space="preserve">E.g. supports assistive technology </w:t>
            </w:r>
          </w:p>
          <w:p w14:paraId="1D8AC464" w14:textId="77777777" w:rsidR="00EC0A60" w:rsidRPr="009D15A4" w:rsidRDefault="00EC0A60" w:rsidP="00B46768">
            <w:pPr>
              <w:rPr>
                <w:rFonts w:eastAsia="Times New Roman"/>
                <w:szCs w:val="20"/>
                <w:lang w:eastAsia="en-GB"/>
              </w:rPr>
            </w:pPr>
          </w:p>
        </w:tc>
        <w:tc>
          <w:tcPr>
            <w:tcW w:w="5074" w:type="dxa"/>
            <w:vAlign w:val="center"/>
          </w:tcPr>
          <w:p w14:paraId="6F9CFA34" w14:textId="77777777" w:rsidR="00B46768" w:rsidRPr="009D15A4" w:rsidRDefault="005E6275" w:rsidP="00B46768">
            <w:pPr>
              <w:rPr>
                <w:rFonts w:eastAsia="Times New Roman"/>
                <w:szCs w:val="20"/>
                <w:lang w:eastAsia="en-GB"/>
              </w:rPr>
            </w:pPr>
            <w:r>
              <w:rPr>
                <w:rFonts w:eastAsia="Times New Roman"/>
                <w:szCs w:val="20"/>
                <w:lang w:eastAsia="en-GB"/>
              </w:rPr>
              <w:t xml:space="preserve">WAVE </w:t>
            </w:r>
            <w:r w:rsidR="00785539" w:rsidRPr="00785539">
              <w:rPr>
                <w:rFonts w:eastAsia="Times New Roman"/>
                <w:szCs w:val="20"/>
                <w:lang w:eastAsia="en-GB"/>
              </w:rPr>
              <w:t xml:space="preserve">Visual Inspection </w:t>
            </w:r>
            <w:r w:rsidR="0008024B">
              <w:rPr>
                <w:rFonts w:eastAsia="Times New Roman"/>
                <w:szCs w:val="20"/>
                <w:lang w:eastAsia="en-GB"/>
              </w:rPr>
              <w:t xml:space="preserve">Code </w:t>
            </w:r>
            <w:r w:rsidR="00785539">
              <w:rPr>
                <w:rFonts w:eastAsia="Times New Roman"/>
                <w:szCs w:val="20"/>
                <w:lang w:eastAsia="en-GB"/>
              </w:rPr>
              <w:t>Review</w:t>
            </w:r>
          </w:p>
        </w:tc>
      </w:tr>
      <w:tr w:rsidR="00F405E2" w:rsidRPr="009D15A4" w14:paraId="586C3D1E" w14:textId="77777777" w:rsidTr="00201AD3">
        <w:tc>
          <w:tcPr>
            <w:tcW w:w="2224" w:type="dxa"/>
            <w:vAlign w:val="center"/>
          </w:tcPr>
          <w:p w14:paraId="15222D01" w14:textId="77777777" w:rsidR="00F405E2" w:rsidRPr="00F405E2" w:rsidRDefault="00F405E2" w:rsidP="00B46768">
            <w:pPr>
              <w:rPr>
                <w:b/>
              </w:rPr>
            </w:pPr>
            <w:r>
              <w:rPr>
                <w:b/>
              </w:rPr>
              <w:t>4.1.3* - Status Messages AA</w:t>
            </w:r>
          </w:p>
        </w:tc>
        <w:tc>
          <w:tcPr>
            <w:tcW w:w="3158" w:type="dxa"/>
            <w:vAlign w:val="center"/>
          </w:tcPr>
          <w:p w14:paraId="5B252B32" w14:textId="77777777" w:rsidR="00F405E2" w:rsidRDefault="002402A6" w:rsidP="00B46768">
            <w:pPr>
              <w:rPr>
                <w:rFonts w:eastAsia="Times New Roman"/>
                <w:szCs w:val="20"/>
                <w:lang w:eastAsia="en-GB"/>
              </w:rPr>
            </w:pPr>
            <w:r w:rsidRPr="002402A6">
              <w:rPr>
                <w:rFonts w:eastAsia="Times New Roman"/>
                <w:szCs w:val="20"/>
                <w:lang w:eastAsia="en-GB"/>
              </w:rPr>
              <w:t xml:space="preserve">It is to notify </w:t>
            </w:r>
            <w:r w:rsidR="005E6275" w:rsidRPr="002402A6">
              <w:rPr>
                <w:rFonts w:eastAsia="Times New Roman"/>
                <w:szCs w:val="20"/>
                <w:lang w:eastAsia="en-GB"/>
              </w:rPr>
              <w:t xml:space="preserve">low </w:t>
            </w:r>
            <w:r w:rsidR="00B6691B">
              <w:rPr>
                <w:rFonts w:eastAsia="Times New Roman"/>
                <w:szCs w:val="20"/>
                <w:lang w:eastAsia="en-GB"/>
              </w:rPr>
              <w:t>vi</w:t>
            </w:r>
            <w:r w:rsidR="005E6275" w:rsidRPr="002402A6">
              <w:rPr>
                <w:rFonts w:eastAsia="Times New Roman"/>
                <w:szCs w:val="20"/>
                <w:lang w:eastAsia="en-GB"/>
              </w:rPr>
              <w:t xml:space="preserve">sion or blind users </w:t>
            </w:r>
            <w:r w:rsidRPr="002402A6">
              <w:rPr>
                <w:rFonts w:eastAsia="Times New Roman"/>
                <w:szCs w:val="20"/>
                <w:lang w:eastAsia="en-GB"/>
              </w:rPr>
              <w:t>or allow a user that may not see the updates of items to be notified.  If you’ve selected an item to buy, but after selecting a specific colour, and the size is no longer in stock, then a notification of the change is heard by the assistive technology and reported to the user. When searching for items and results are returned, without mo</w:t>
            </w:r>
            <w:r w:rsidR="00B6691B">
              <w:rPr>
                <w:rFonts w:eastAsia="Times New Roman"/>
                <w:szCs w:val="20"/>
                <w:lang w:eastAsia="en-GB"/>
              </w:rPr>
              <w:t>vi</w:t>
            </w:r>
            <w:r w:rsidRPr="002402A6">
              <w:rPr>
                <w:rFonts w:eastAsia="Times New Roman"/>
                <w:szCs w:val="20"/>
                <w:lang w:eastAsia="en-GB"/>
              </w:rPr>
              <w:t>ng the focus, the user should hear the results returned from their screen reader application.</w:t>
            </w:r>
          </w:p>
          <w:p w14:paraId="3BF700F8" w14:textId="77777777" w:rsidR="005E6275" w:rsidRPr="009D15A4" w:rsidRDefault="005E6275" w:rsidP="00B46768">
            <w:pPr>
              <w:rPr>
                <w:rFonts w:eastAsia="Times New Roman"/>
                <w:szCs w:val="20"/>
                <w:lang w:eastAsia="en-GB"/>
              </w:rPr>
            </w:pPr>
          </w:p>
        </w:tc>
        <w:tc>
          <w:tcPr>
            <w:tcW w:w="5074" w:type="dxa"/>
            <w:vAlign w:val="center"/>
          </w:tcPr>
          <w:p w14:paraId="3AB5903B" w14:textId="77777777" w:rsidR="00F405E2" w:rsidRDefault="009D4840" w:rsidP="00570586">
            <w:pPr>
              <w:rPr>
                <w:b/>
              </w:rPr>
            </w:pPr>
            <w:r>
              <w:rPr>
                <w:rFonts w:eastAsia="Times New Roman"/>
                <w:szCs w:val="20"/>
                <w:lang w:eastAsia="en-GB"/>
              </w:rPr>
              <w:t xml:space="preserve">Visual Inspection </w:t>
            </w:r>
            <w:r w:rsidR="00570586">
              <w:rPr>
                <w:rFonts w:eastAsia="Times New Roman"/>
                <w:szCs w:val="20"/>
                <w:lang w:eastAsia="en-GB"/>
              </w:rPr>
              <w:t>of</w:t>
            </w:r>
            <w:r>
              <w:rPr>
                <w:rFonts w:eastAsia="Times New Roman"/>
                <w:szCs w:val="20"/>
                <w:lang w:eastAsia="en-GB"/>
              </w:rPr>
              <w:t xml:space="preserve"> function </w:t>
            </w:r>
            <w:r w:rsidR="00E03C4C">
              <w:rPr>
                <w:rFonts w:eastAsia="Times New Roman"/>
                <w:szCs w:val="20"/>
                <w:lang w:eastAsia="en-GB"/>
              </w:rPr>
              <w:t xml:space="preserve"> </w:t>
            </w:r>
            <w:r w:rsidR="00DF16F3">
              <w:rPr>
                <w:rFonts w:eastAsia="Times New Roman"/>
                <w:szCs w:val="20"/>
                <w:lang w:eastAsia="en-GB"/>
              </w:rPr>
              <w:t xml:space="preserve"> </w:t>
            </w:r>
          </w:p>
          <w:p w14:paraId="3AB5B34A" w14:textId="77777777" w:rsidR="00646D50" w:rsidRDefault="00646D50" w:rsidP="00646D50">
            <w:pPr>
              <w:rPr>
                <w:b/>
              </w:rPr>
            </w:pPr>
          </w:p>
          <w:p w14:paraId="48A20487" w14:textId="77777777" w:rsidR="00646D50" w:rsidRDefault="00646D50" w:rsidP="00646D50">
            <w:pPr>
              <w:rPr>
                <w:b/>
              </w:rPr>
            </w:pPr>
          </w:p>
          <w:p w14:paraId="01E65A29" w14:textId="77777777" w:rsidR="00646D50" w:rsidRDefault="00646D50" w:rsidP="00646D50">
            <w:pPr>
              <w:rPr>
                <w:b/>
              </w:rPr>
            </w:pPr>
          </w:p>
          <w:p w14:paraId="738E3672" w14:textId="77777777" w:rsidR="00646D50" w:rsidRDefault="00646D50" w:rsidP="00646D50">
            <w:pPr>
              <w:rPr>
                <w:b/>
              </w:rPr>
            </w:pPr>
          </w:p>
          <w:p w14:paraId="6FECF82D" w14:textId="77777777" w:rsidR="00646D50" w:rsidRDefault="00646D50" w:rsidP="00646D50">
            <w:pPr>
              <w:rPr>
                <w:b/>
              </w:rPr>
            </w:pPr>
          </w:p>
          <w:p w14:paraId="30920B32" w14:textId="77777777" w:rsidR="00646D50" w:rsidRDefault="00646D50" w:rsidP="00646D50">
            <w:pPr>
              <w:rPr>
                <w:b/>
              </w:rPr>
            </w:pPr>
          </w:p>
          <w:p w14:paraId="1F535E29" w14:textId="77777777" w:rsidR="00646D50" w:rsidRDefault="00646D50" w:rsidP="00646D50">
            <w:pPr>
              <w:rPr>
                <w:b/>
              </w:rPr>
            </w:pPr>
          </w:p>
          <w:p w14:paraId="052BC530" w14:textId="77777777" w:rsidR="00646D50" w:rsidRDefault="00646D50" w:rsidP="00646D50">
            <w:pPr>
              <w:rPr>
                <w:b/>
              </w:rPr>
            </w:pPr>
          </w:p>
          <w:p w14:paraId="3D58C2FA" w14:textId="77777777" w:rsidR="00646D50" w:rsidRDefault="00646D50" w:rsidP="00646D50">
            <w:pPr>
              <w:rPr>
                <w:b/>
              </w:rPr>
            </w:pPr>
          </w:p>
          <w:p w14:paraId="64208819" w14:textId="77777777" w:rsidR="00646D50" w:rsidRDefault="00646D50" w:rsidP="00646D50">
            <w:pPr>
              <w:rPr>
                <w:b/>
              </w:rPr>
            </w:pPr>
          </w:p>
          <w:p w14:paraId="0599B748" w14:textId="77777777" w:rsidR="00646D50" w:rsidRDefault="00646D50" w:rsidP="00646D50">
            <w:pPr>
              <w:rPr>
                <w:b/>
              </w:rPr>
            </w:pPr>
          </w:p>
          <w:p w14:paraId="0DED01D7" w14:textId="4F122170" w:rsidR="00646D50" w:rsidRPr="00646D50" w:rsidRDefault="00646D50" w:rsidP="00646D50">
            <w:pPr>
              <w:rPr>
                <w:rFonts w:eastAsia="Times New Roman"/>
                <w:szCs w:val="20"/>
                <w:lang w:eastAsia="en-GB"/>
              </w:rPr>
            </w:pPr>
          </w:p>
        </w:tc>
      </w:tr>
    </w:tbl>
    <w:p w14:paraId="4B718196" w14:textId="77777777" w:rsidR="00793FCA" w:rsidRPr="009D15A4" w:rsidRDefault="00793FCA"/>
    <w:p w14:paraId="7F321F7C" w14:textId="74F8C0B8" w:rsidR="00A31D2C" w:rsidRDefault="00A31D2C"/>
    <w:p w14:paraId="40EECBE3" w14:textId="77777777" w:rsidR="00A31D2C" w:rsidRPr="00646D50" w:rsidRDefault="00A31D2C" w:rsidP="00A31D2C">
      <w:pPr>
        <w:rPr>
          <w:b/>
        </w:rPr>
      </w:pPr>
      <w:r w:rsidRPr="00646D50">
        <w:rPr>
          <w:b/>
        </w:rPr>
        <w:lastRenderedPageBreak/>
        <w:t xml:space="preserve">Appendix: </w:t>
      </w:r>
    </w:p>
    <w:p w14:paraId="2410966A" w14:textId="77777777" w:rsidR="00A31D2C" w:rsidRDefault="00A31D2C"/>
    <w:p w14:paraId="2B6716E8" w14:textId="77777777" w:rsidR="00786ED8" w:rsidRDefault="00786ED8">
      <w:r w:rsidRPr="009D15A4">
        <w:t xml:space="preserve">Many examples at: </w:t>
      </w:r>
      <w:hyperlink r:id="rId11" w:history="1">
        <w:r w:rsidR="00785539" w:rsidRPr="00EB0BD8">
          <w:rPr>
            <w:rStyle w:val="Hyperlink"/>
          </w:rPr>
          <w:t>http://www.w3.org/WAI/WCAG20/quickref/Overview.php</w:t>
        </w:r>
      </w:hyperlink>
      <w:r w:rsidRPr="009D15A4">
        <w:t xml:space="preserve"> </w:t>
      </w:r>
    </w:p>
    <w:p w14:paraId="2CE6972D" w14:textId="77777777" w:rsidR="00AD1A33" w:rsidRDefault="00AD1A33">
      <w:r>
        <w:t>Guide (POUR): 1 = Perceivable; 2 = Operable; 3 Understandable; 4 = Robust</w:t>
      </w:r>
      <w:r w:rsidR="0008024B">
        <w:t xml:space="preserve"> </w:t>
      </w:r>
    </w:p>
    <w:p w14:paraId="25426B79" w14:textId="77777777" w:rsidR="00034BFC" w:rsidRDefault="00034BFC"/>
    <w:p w14:paraId="0021B76F" w14:textId="77777777" w:rsidR="00034BFC" w:rsidRDefault="00034BFC">
      <w:r>
        <w:t xml:space="preserve">The 12 new checkpoints in WCAG2.1 are; </w:t>
      </w:r>
    </w:p>
    <w:p w14:paraId="2886D2D3" w14:textId="77777777" w:rsidR="00034BFC" w:rsidRPr="00034BFC" w:rsidRDefault="00177CE4" w:rsidP="00034BFC">
      <w:pPr>
        <w:numPr>
          <w:ilvl w:val="0"/>
          <w:numId w:val="1"/>
        </w:numPr>
      </w:pPr>
      <w:hyperlink r:id="rId12" w:anchor="orientation" w:tgtFrame="_blank" w:history="1">
        <w:r w:rsidR="00034BFC" w:rsidRPr="00034BFC">
          <w:rPr>
            <w:rStyle w:val="Hyperlink"/>
          </w:rPr>
          <w:t>1.3.4 - Orientation</w:t>
        </w:r>
      </w:hyperlink>
      <w:r w:rsidR="00034BFC" w:rsidRPr="00034BFC">
        <w:t xml:space="preserve"> - mobile and low or poor </w:t>
      </w:r>
      <w:r w:rsidR="00844AD5">
        <w:t>vi</w:t>
      </w:r>
      <w:r w:rsidR="00034BFC" w:rsidRPr="00034BFC">
        <w:t>sion users.</w:t>
      </w:r>
    </w:p>
    <w:p w14:paraId="5752B6A7" w14:textId="77777777" w:rsidR="00034BFC" w:rsidRPr="00034BFC" w:rsidRDefault="00177CE4" w:rsidP="00034BFC">
      <w:pPr>
        <w:numPr>
          <w:ilvl w:val="0"/>
          <w:numId w:val="1"/>
        </w:numPr>
      </w:pPr>
      <w:hyperlink r:id="rId13" w:anchor="identify-input-purpose" w:tgtFrame="_blank" w:history="1">
        <w:r w:rsidR="00034BFC" w:rsidRPr="00034BFC">
          <w:rPr>
            <w:rStyle w:val="Hyperlink"/>
          </w:rPr>
          <w:t>1.3.5 - Identify Input Purpose</w:t>
        </w:r>
      </w:hyperlink>
      <w:r w:rsidR="00034BFC" w:rsidRPr="00034BFC">
        <w:t> - screen reader and cognitively challenged users.</w:t>
      </w:r>
    </w:p>
    <w:p w14:paraId="1B361044" w14:textId="77777777" w:rsidR="00034BFC" w:rsidRPr="00034BFC" w:rsidRDefault="00177CE4" w:rsidP="00034BFC">
      <w:pPr>
        <w:numPr>
          <w:ilvl w:val="0"/>
          <w:numId w:val="1"/>
        </w:numPr>
      </w:pPr>
      <w:hyperlink r:id="rId14" w:anchor="reflow" w:tgtFrame="_blank" w:history="1">
        <w:r w:rsidR="00034BFC" w:rsidRPr="00034BFC">
          <w:rPr>
            <w:rStyle w:val="Hyperlink"/>
          </w:rPr>
          <w:t>1.4.10 - Reflow</w:t>
        </w:r>
      </w:hyperlink>
      <w:r w:rsidR="00034BFC" w:rsidRPr="00034BFC">
        <w:t xml:space="preserve"> - mobile, low or poor </w:t>
      </w:r>
      <w:r w:rsidR="00844AD5">
        <w:t>vi</w:t>
      </w:r>
      <w:r w:rsidR="00034BFC" w:rsidRPr="00034BFC">
        <w:t>sion and cognitively challenged users.</w:t>
      </w:r>
    </w:p>
    <w:p w14:paraId="041AD441" w14:textId="77777777" w:rsidR="00034BFC" w:rsidRPr="00034BFC" w:rsidRDefault="00177CE4" w:rsidP="00034BFC">
      <w:pPr>
        <w:numPr>
          <w:ilvl w:val="0"/>
          <w:numId w:val="1"/>
        </w:numPr>
      </w:pPr>
      <w:hyperlink r:id="rId15" w:anchor="non-text-contrast" w:tgtFrame="_blank" w:history="1">
        <w:r w:rsidR="00034BFC" w:rsidRPr="00034BFC">
          <w:rPr>
            <w:rStyle w:val="Hyperlink"/>
          </w:rPr>
          <w:t>1.4.11 - Non-text Contrast</w:t>
        </w:r>
      </w:hyperlink>
      <w:r w:rsidR="00034BFC" w:rsidRPr="00034BFC">
        <w:t xml:space="preserve"> - low or poor </w:t>
      </w:r>
      <w:r w:rsidR="00844AD5">
        <w:t>vi</w:t>
      </w:r>
      <w:r w:rsidR="00034BFC" w:rsidRPr="00034BFC">
        <w:t>sion users.</w:t>
      </w:r>
    </w:p>
    <w:p w14:paraId="144D6309" w14:textId="77777777" w:rsidR="00034BFC" w:rsidRPr="00034BFC" w:rsidRDefault="00177CE4" w:rsidP="00034BFC">
      <w:pPr>
        <w:numPr>
          <w:ilvl w:val="0"/>
          <w:numId w:val="1"/>
        </w:numPr>
      </w:pPr>
      <w:hyperlink r:id="rId16" w:anchor="text-spacing" w:tgtFrame="_blank" w:history="1">
        <w:r w:rsidR="00034BFC" w:rsidRPr="00034BFC">
          <w:rPr>
            <w:rStyle w:val="Hyperlink"/>
          </w:rPr>
          <w:t>1.4.12 - Text Spacing</w:t>
        </w:r>
      </w:hyperlink>
      <w:r w:rsidR="00034BFC" w:rsidRPr="00034BFC">
        <w:t xml:space="preserve"> - low or poor </w:t>
      </w:r>
      <w:r w:rsidR="00844AD5">
        <w:t>vi</w:t>
      </w:r>
      <w:r w:rsidR="00034BFC" w:rsidRPr="00034BFC">
        <w:t>sion users.</w:t>
      </w:r>
    </w:p>
    <w:p w14:paraId="77DD0431" w14:textId="77777777" w:rsidR="00034BFC" w:rsidRPr="00034BFC" w:rsidRDefault="00177CE4" w:rsidP="00034BFC">
      <w:pPr>
        <w:numPr>
          <w:ilvl w:val="0"/>
          <w:numId w:val="1"/>
        </w:numPr>
      </w:pPr>
      <w:hyperlink r:id="rId17" w:anchor="content-on-hover-or-focus" w:tgtFrame="_blank" w:history="1">
        <w:r w:rsidR="00034BFC" w:rsidRPr="00034BFC">
          <w:rPr>
            <w:rStyle w:val="Hyperlink"/>
          </w:rPr>
          <w:t>1.4.13 - Content on Hover or Focus</w:t>
        </w:r>
      </w:hyperlink>
      <w:r w:rsidR="00034BFC" w:rsidRPr="00034BFC">
        <w:t xml:space="preserve"> - low or poor </w:t>
      </w:r>
      <w:r w:rsidR="00844AD5">
        <w:t>vi</w:t>
      </w:r>
      <w:r w:rsidR="00034BFC" w:rsidRPr="00034BFC">
        <w:t>sion and cognitively challenged users.</w:t>
      </w:r>
    </w:p>
    <w:p w14:paraId="74F6C748" w14:textId="77777777" w:rsidR="00034BFC" w:rsidRPr="00034BFC" w:rsidRDefault="00177CE4" w:rsidP="00034BFC">
      <w:pPr>
        <w:numPr>
          <w:ilvl w:val="0"/>
          <w:numId w:val="1"/>
        </w:numPr>
      </w:pPr>
      <w:hyperlink r:id="rId18" w:anchor="character-key-shortcuts" w:tgtFrame="_blank" w:history="1">
        <w:r w:rsidR="00034BFC" w:rsidRPr="00034BFC">
          <w:rPr>
            <w:rStyle w:val="Hyperlink"/>
          </w:rPr>
          <w:t>2.1.4 - Character Key Shortcuts</w:t>
        </w:r>
      </w:hyperlink>
      <w:r w:rsidR="00034BFC" w:rsidRPr="00034BFC">
        <w:t> - keyboard and cognitively challenged users.</w:t>
      </w:r>
    </w:p>
    <w:p w14:paraId="3A47FC2F" w14:textId="77777777" w:rsidR="00034BFC" w:rsidRPr="00034BFC" w:rsidRDefault="00177CE4" w:rsidP="00034BFC">
      <w:pPr>
        <w:numPr>
          <w:ilvl w:val="0"/>
          <w:numId w:val="1"/>
        </w:numPr>
      </w:pPr>
      <w:hyperlink r:id="rId19" w:anchor="pointer-gestures" w:tgtFrame="_blank" w:history="1">
        <w:r w:rsidR="00034BFC" w:rsidRPr="00034BFC">
          <w:rPr>
            <w:rStyle w:val="Hyperlink"/>
          </w:rPr>
          <w:t>2.5.1 - Pointer Gestures</w:t>
        </w:r>
      </w:hyperlink>
      <w:r w:rsidR="00034BFC" w:rsidRPr="00034BFC">
        <w:t> - mobile and cognitively challenged users.</w:t>
      </w:r>
    </w:p>
    <w:p w14:paraId="76A2679E" w14:textId="77777777" w:rsidR="00034BFC" w:rsidRPr="00034BFC" w:rsidRDefault="00177CE4" w:rsidP="00034BFC">
      <w:pPr>
        <w:numPr>
          <w:ilvl w:val="0"/>
          <w:numId w:val="1"/>
        </w:numPr>
      </w:pPr>
      <w:hyperlink r:id="rId20" w:anchor="pointer-cancellation" w:tgtFrame="_blank" w:history="1">
        <w:r w:rsidR="00034BFC" w:rsidRPr="00034BFC">
          <w:rPr>
            <w:rStyle w:val="Hyperlink"/>
          </w:rPr>
          <w:t>2.5.2 - Pointer Cancellation</w:t>
        </w:r>
      </w:hyperlink>
      <w:r w:rsidR="00034BFC" w:rsidRPr="00034BFC">
        <w:t> - mobile and cognitively challenged users.</w:t>
      </w:r>
    </w:p>
    <w:p w14:paraId="4F6E22B7" w14:textId="77777777" w:rsidR="00034BFC" w:rsidRPr="00034BFC" w:rsidRDefault="00177CE4" w:rsidP="00034BFC">
      <w:pPr>
        <w:numPr>
          <w:ilvl w:val="0"/>
          <w:numId w:val="1"/>
        </w:numPr>
      </w:pPr>
      <w:hyperlink r:id="rId21" w:anchor="label-in-name" w:tgtFrame="_blank" w:history="1">
        <w:r w:rsidR="00034BFC" w:rsidRPr="00034BFC">
          <w:rPr>
            <w:rStyle w:val="Hyperlink"/>
          </w:rPr>
          <w:t>2.5.3 - Label in Name</w:t>
        </w:r>
      </w:hyperlink>
      <w:r w:rsidR="00034BFC" w:rsidRPr="00034BFC">
        <w:t> - cognitively challenged users.</w:t>
      </w:r>
    </w:p>
    <w:p w14:paraId="4F36AC4F" w14:textId="77777777" w:rsidR="00034BFC" w:rsidRPr="00034BFC" w:rsidRDefault="00177CE4" w:rsidP="00034BFC">
      <w:pPr>
        <w:numPr>
          <w:ilvl w:val="0"/>
          <w:numId w:val="1"/>
        </w:numPr>
      </w:pPr>
      <w:hyperlink r:id="rId22" w:anchor="motion-actuation" w:tgtFrame="_blank" w:history="1">
        <w:r w:rsidR="00034BFC" w:rsidRPr="00034BFC">
          <w:rPr>
            <w:rStyle w:val="Hyperlink"/>
          </w:rPr>
          <w:t>2.5.4 - Motion Actuation</w:t>
        </w:r>
      </w:hyperlink>
      <w:r w:rsidR="00034BFC" w:rsidRPr="00034BFC">
        <w:t> - keyboard mobile and cognitively challenged users.</w:t>
      </w:r>
    </w:p>
    <w:p w14:paraId="7F7D26C4" w14:textId="77777777" w:rsidR="00034BFC" w:rsidRPr="00034BFC" w:rsidRDefault="00177CE4" w:rsidP="00034BFC">
      <w:pPr>
        <w:numPr>
          <w:ilvl w:val="0"/>
          <w:numId w:val="1"/>
        </w:numPr>
      </w:pPr>
      <w:hyperlink r:id="rId23" w:anchor="status-messages" w:tgtFrame="_blank" w:history="1">
        <w:r w:rsidR="00034BFC" w:rsidRPr="00034BFC">
          <w:rPr>
            <w:rStyle w:val="Hyperlink"/>
          </w:rPr>
          <w:t>4.1.3 - Status Messages</w:t>
        </w:r>
      </w:hyperlink>
      <w:r w:rsidR="00034BFC" w:rsidRPr="00034BFC">
        <w:t> - screen reader and cognitively challenged users.</w:t>
      </w:r>
    </w:p>
    <w:p w14:paraId="7F4525C2" w14:textId="77777777" w:rsidR="00034BFC" w:rsidRDefault="00034BFC"/>
    <w:p w14:paraId="1AC68DB9" w14:textId="77777777" w:rsidR="000869C4" w:rsidRDefault="000869C4">
      <w:r>
        <w:t xml:space="preserve">Useful info on keyboard expectations: </w:t>
      </w:r>
      <w:hyperlink r:id="rId24" w:history="1">
        <w:r w:rsidRPr="00BE11DA">
          <w:rPr>
            <w:rStyle w:val="Hyperlink"/>
          </w:rPr>
          <w:t>https://davatron5000.github.io/a11y-nutrition-cards/</w:t>
        </w:r>
      </w:hyperlink>
      <w:r>
        <w:t xml:space="preserve"> </w:t>
      </w:r>
    </w:p>
    <w:p w14:paraId="4E37AAA1" w14:textId="77777777" w:rsidR="004F1397" w:rsidRDefault="004F1397"/>
    <w:p w14:paraId="4899B3B6" w14:textId="77777777" w:rsidR="00BF47C4" w:rsidRDefault="004F1397">
      <w:r>
        <w:t xml:space="preserve">WAVE Tool can be a browser extension or available at </w:t>
      </w:r>
      <w:hyperlink r:id="rId25" w:history="1">
        <w:r w:rsidRPr="002C4723">
          <w:rPr>
            <w:rStyle w:val="Hyperlink"/>
          </w:rPr>
          <w:t>https://wave.webaim.org/</w:t>
        </w:r>
      </w:hyperlink>
      <w:r>
        <w:t xml:space="preserve"> </w:t>
      </w:r>
    </w:p>
    <w:p w14:paraId="4B90230F" w14:textId="77777777" w:rsidR="004F1397" w:rsidRDefault="004F1397">
      <w:r>
        <w:t xml:space="preserve">(site needs to be publically published for </w:t>
      </w:r>
      <w:r w:rsidR="00F85AEC">
        <w:t xml:space="preserve">the URL to work. </w:t>
      </w:r>
    </w:p>
    <w:p w14:paraId="739DDD66" w14:textId="77777777" w:rsidR="00E63BF4" w:rsidRDefault="00E63BF4"/>
    <w:p w14:paraId="0A4381ED" w14:textId="77777777" w:rsidR="00E63BF4" w:rsidRDefault="00E63BF4">
      <w:r>
        <w:t xml:space="preserve">WAVE Chrome extension: </w:t>
      </w:r>
      <w:hyperlink r:id="rId26" w:history="1">
        <w:r w:rsidRPr="004E141B">
          <w:rPr>
            <w:rStyle w:val="Hyperlink"/>
          </w:rPr>
          <w:t>https://chrome.google.com/webstore/detail/wave-evaluation-tool/jbbplnpkjmmeebjpijfedlgcdilocofh</w:t>
        </w:r>
      </w:hyperlink>
      <w:r>
        <w:t xml:space="preserve"> </w:t>
      </w:r>
    </w:p>
    <w:p w14:paraId="5ADC1BEA" w14:textId="77777777" w:rsidR="00E63BF4" w:rsidRDefault="00E63BF4"/>
    <w:p w14:paraId="4927D066" w14:textId="77777777" w:rsidR="00E63BF4" w:rsidRDefault="00E63BF4">
      <w:r>
        <w:t xml:space="preserve">WAVE Firefox extension: </w:t>
      </w:r>
      <w:hyperlink r:id="rId27" w:history="1">
        <w:r w:rsidRPr="004E141B">
          <w:rPr>
            <w:rStyle w:val="Hyperlink"/>
          </w:rPr>
          <w:t>https://addons.mozilla.org/en-US/firefox/addon/wave-accessibility-tool/</w:t>
        </w:r>
      </w:hyperlink>
      <w:r>
        <w:t xml:space="preserve"> </w:t>
      </w:r>
    </w:p>
    <w:p w14:paraId="1772C494" w14:textId="77777777" w:rsidR="00E63BF4" w:rsidRDefault="00E63BF4"/>
    <w:p w14:paraId="28EC2E58" w14:textId="77777777" w:rsidR="00E63BF4" w:rsidRDefault="00E63BF4" w:rsidP="00E63BF4">
      <w:r>
        <w:t xml:space="preserve">NVDA Screen Reader: </w:t>
      </w:r>
      <w:hyperlink r:id="rId28" w:history="1">
        <w:r w:rsidRPr="004E141B">
          <w:rPr>
            <w:rStyle w:val="Hyperlink"/>
          </w:rPr>
          <w:t>https://webaim.org/resources/shortcuts/nvda</w:t>
        </w:r>
      </w:hyperlink>
      <w:r>
        <w:t xml:space="preserve">  </w:t>
      </w:r>
    </w:p>
    <w:p w14:paraId="07BAB1E0" w14:textId="77777777" w:rsidR="00E63BF4" w:rsidRDefault="00177CE4" w:rsidP="00E63BF4">
      <w:hyperlink r:id="rId29" w:history="1">
        <w:r w:rsidR="00E63BF4" w:rsidRPr="004E141B">
          <w:rPr>
            <w:rStyle w:val="Hyperlink"/>
          </w:rPr>
          <w:t>https://www.nvaccess.org/download/</w:t>
        </w:r>
      </w:hyperlink>
      <w:r w:rsidR="00E63BF4">
        <w:t xml:space="preserve"> </w:t>
      </w:r>
    </w:p>
    <w:p w14:paraId="204691EE" w14:textId="77777777" w:rsidR="00EC6C88" w:rsidRDefault="00EC6C88" w:rsidP="00E63BF4"/>
    <w:p w14:paraId="4E5909BD" w14:textId="77777777" w:rsidR="00EC6C88" w:rsidRPr="009D15A4" w:rsidRDefault="00EC6C88" w:rsidP="00E63BF4">
      <w:r>
        <w:t xml:space="preserve">Bookmarklet: </w:t>
      </w:r>
      <w:hyperlink r:id="rId30" w:history="1">
        <w:r w:rsidRPr="004E141B">
          <w:rPr>
            <w:rStyle w:val="Hyperlink"/>
          </w:rPr>
          <w:t>https://www.html5accessibility.com/tests/tsbookmarklet.html</w:t>
        </w:r>
      </w:hyperlink>
      <w:r>
        <w:t xml:space="preserve"> </w:t>
      </w:r>
    </w:p>
    <w:sectPr w:rsidR="00EC6C88" w:rsidRPr="009D15A4" w:rsidSect="00B46768">
      <w:footerReference w:type="default" r:id="rId3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7949D" w14:textId="77777777" w:rsidR="00177CE4" w:rsidRDefault="00177CE4" w:rsidP="003D7182">
      <w:pPr>
        <w:spacing w:line="240" w:lineRule="auto"/>
      </w:pPr>
      <w:r>
        <w:separator/>
      </w:r>
    </w:p>
  </w:endnote>
  <w:endnote w:type="continuationSeparator" w:id="0">
    <w:p w14:paraId="32E619D2" w14:textId="77777777" w:rsidR="00177CE4" w:rsidRDefault="00177CE4" w:rsidP="003D71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28CED" w14:textId="77777777" w:rsidR="003D7182" w:rsidRDefault="003D7182">
    <w:pPr>
      <w:pStyle w:val="Footer"/>
    </w:pPr>
    <w:r>
      <w:t xml:space="preserve">Downloaded from thebigtesttheory.com home of the Periodic Table of Testing and Ady Stokes blog. </w:t>
    </w:r>
  </w:p>
  <w:p w14:paraId="2607886B" w14:textId="536C81BC" w:rsidR="003D7182" w:rsidRDefault="003D7182">
    <w:pPr>
      <w:pStyle w:val="Footer"/>
    </w:pPr>
    <w:r>
      <w:t xml:space="preserve">Twitter @CricketRulz  LinkedIn </w:t>
    </w:r>
    <w:r w:rsidRPr="003D7182">
      <w:rPr>
        <w:b/>
        <w:bCs/>
      </w:rPr>
      <w:t>linkedin.com/in/adystokes/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D9577" w14:textId="77777777" w:rsidR="00177CE4" w:rsidRDefault="00177CE4" w:rsidP="003D7182">
      <w:pPr>
        <w:spacing w:line="240" w:lineRule="auto"/>
      </w:pPr>
      <w:r>
        <w:separator/>
      </w:r>
    </w:p>
  </w:footnote>
  <w:footnote w:type="continuationSeparator" w:id="0">
    <w:p w14:paraId="5E1C6D4C" w14:textId="77777777" w:rsidR="00177CE4" w:rsidRDefault="00177CE4" w:rsidP="003D71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A49EE"/>
    <w:multiLevelType w:val="multilevel"/>
    <w:tmpl w:val="0284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FCA"/>
    <w:rsid w:val="00034BFC"/>
    <w:rsid w:val="00071C63"/>
    <w:rsid w:val="0008024B"/>
    <w:rsid w:val="000869C4"/>
    <w:rsid w:val="00134497"/>
    <w:rsid w:val="001419BF"/>
    <w:rsid w:val="0015718E"/>
    <w:rsid w:val="00171AD4"/>
    <w:rsid w:val="00177CE4"/>
    <w:rsid w:val="001E2482"/>
    <w:rsid w:val="00201AD3"/>
    <w:rsid w:val="00213EA4"/>
    <w:rsid w:val="00217492"/>
    <w:rsid w:val="002270DB"/>
    <w:rsid w:val="0022715B"/>
    <w:rsid w:val="002402A6"/>
    <w:rsid w:val="0024714E"/>
    <w:rsid w:val="0026114A"/>
    <w:rsid w:val="00262E1A"/>
    <w:rsid w:val="002651C3"/>
    <w:rsid w:val="00295BA1"/>
    <w:rsid w:val="003412F7"/>
    <w:rsid w:val="00355518"/>
    <w:rsid w:val="00371D39"/>
    <w:rsid w:val="00394D6F"/>
    <w:rsid w:val="003B5B44"/>
    <w:rsid w:val="003D7182"/>
    <w:rsid w:val="003D75CD"/>
    <w:rsid w:val="003E3331"/>
    <w:rsid w:val="003F229B"/>
    <w:rsid w:val="003F2893"/>
    <w:rsid w:val="004379D3"/>
    <w:rsid w:val="004440DC"/>
    <w:rsid w:val="00451E42"/>
    <w:rsid w:val="004908B0"/>
    <w:rsid w:val="004A766F"/>
    <w:rsid w:val="004E07A3"/>
    <w:rsid w:val="004F1397"/>
    <w:rsid w:val="00570586"/>
    <w:rsid w:val="00580DC7"/>
    <w:rsid w:val="005E6275"/>
    <w:rsid w:val="00646D50"/>
    <w:rsid w:val="00695E99"/>
    <w:rsid w:val="006A2BC0"/>
    <w:rsid w:val="006C28EC"/>
    <w:rsid w:val="0073583B"/>
    <w:rsid w:val="00785539"/>
    <w:rsid w:val="00786ED8"/>
    <w:rsid w:val="00793FCA"/>
    <w:rsid w:val="0082199A"/>
    <w:rsid w:val="00836CA3"/>
    <w:rsid w:val="00844AD5"/>
    <w:rsid w:val="00854D68"/>
    <w:rsid w:val="008A3CF9"/>
    <w:rsid w:val="008C5004"/>
    <w:rsid w:val="008E1E7D"/>
    <w:rsid w:val="00945E25"/>
    <w:rsid w:val="00955C90"/>
    <w:rsid w:val="0096308D"/>
    <w:rsid w:val="009807DD"/>
    <w:rsid w:val="00982F55"/>
    <w:rsid w:val="009D15A4"/>
    <w:rsid w:val="009D4840"/>
    <w:rsid w:val="00A31D2C"/>
    <w:rsid w:val="00A33A3D"/>
    <w:rsid w:val="00A52172"/>
    <w:rsid w:val="00A67C76"/>
    <w:rsid w:val="00AD1A33"/>
    <w:rsid w:val="00AD3545"/>
    <w:rsid w:val="00AD7842"/>
    <w:rsid w:val="00B46768"/>
    <w:rsid w:val="00B53223"/>
    <w:rsid w:val="00B6691B"/>
    <w:rsid w:val="00BB2ECF"/>
    <w:rsid w:val="00BB695A"/>
    <w:rsid w:val="00BF47C4"/>
    <w:rsid w:val="00C169B3"/>
    <w:rsid w:val="00C20CE8"/>
    <w:rsid w:val="00CA067D"/>
    <w:rsid w:val="00D3209A"/>
    <w:rsid w:val="00D776B3"/>
    <w:rsid w:val="00DA7358"/>
    <w:rsid w:val="00DB13D6"/>
    <w:rsid w:val="00DC181E"/>
    <w:rsid w:val="00DF16F3"/>
    <w:rsid w:val="00E03C4C"/>
    <w:rsid w:val="00E15995"/>
    <w:rsid w:val="00E533CC"/>
    <w:rsid w:val="00E63BF4"/>
    <w:rsid w:val="00E671CE"/>
    <w:rsid w:val="00E754FD"/>
    <w:rsid w:val="00E850AB"/>
    <w:rsid w:val="00EC0A60"/>
    <w:rsid w:val="00EC6C88"/>
    <w:rsid w:val="00EE3FE2"/>
    <w:rsid w:val="00F405E2"/>
    <w:rsid w:val="00F4150A"/>
    <w:rsid w:val="00F85AEC"/>
    <w:rsid w:val="00F9721F"/>
    <w:rsid w:val="00FA78F5"/>
    <w:rsid w:val="00FD5A20"/>
    <w:rsid w:val="00FD5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AB510"/>
  <w15:docId w15:val="{E3E036B1-77E0-4AD4-944A-6B5A1E39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FC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6ED8"/>
    <w:rPr>
      <w:color w:val="0000FF" w:themeColor="hyperlink"/>
      <w:u w:val="single"/>
    </w:rPr>
  </w:style>
  <w:style w:type="character" w:styleId="FollowedHyperlink">
    <w:name w:val="FollowedHyperlink"/>
    <w:basedOn w:val="DefaultParagraphFont"/>
    <w:uiPriority w:val="99"/>
    <w:semiHidden/>
    <w:unhideWhenUsed/>
    <w:rsid w:val="004E07A3"/>
    <w:rPr>
      <w:color w:val="800080" w:themeColor="followedHyperlink"/>
      <w:u w:val="single"/>
    </w:rPr>
  </w:style>
  <w:style w:type="paragraph" w:styleId="Header">
    <w:name w:val="header"/>
    <w:basedOn w:val="Normal"/>
    <w:link w:val="HeaderChar"/>
    <w:uiPriority w:val="99"/>
    <w:unhideWhenUsed/>
    <w:rsid w:val="003D7182"/>
    <w:pPr>
      <w:tabs>
        <w:tab w:val="center" w:pos="4513"/>
        <w:tab w:val="right" w:pos="9026"/>
      </w:tabs>
      <w:spacing w:line="240" w:lineRule="auto"/>
    </w:pPr>
  </w:style>
  <w:style w:type="character" w:customStyle="1" w:styleId="HeaderChar">
    <w:name w:val="Header Char"/>
    <w:basedOn w:val="DefaultParagraphFont"/>
    <w:link w:val="Header"/>
    <w:uiPriority w:val="99"/>
    <w:rsid w:val="003D7182"/>
  </w:style>
  <w:style w:type="paragraph" w:styleId="Footer">
    <w:name w:val="footer"/>
    <w:basedOn w:val="Normal"/>
    <w:link w:val="FooterChar"/>
    <w:uiPriority w:val="99"/>
    <w:unhideWhenUsed/>
    <w:rsid w:val="003D7182"/>
    <w:pPr>
      <w:tabs>
        <w:tab w:val="center" w:pos="4513"/>
        <w:tab w:val="right" w:pos="9026"/>
      </w:tabs>
      <w:spacing w:line="240" w:lineRule="auto"/>
    </w:pPr>
  </w:style>
  <w:style w:type="character" w:customStyle="1" w:styleId="FooterChar">
    <w:name w:val="Footer Char"/>
    <w:basedOn w:val="DefaultParagraphFont"/>
    <w:link w:val="Footer"/>
    <w:uiPriority w:val="99"/>
    <w:rsid w:val="003D7182"/>
  </w:style>
  <w:style w:type="paragraph" w:styleId="NormalWeb">
    <w:name w:val="Normal (Web)"/>
    <w:basedOn w:val="Normal"/>
    <w:uiPriority w:val="99"/>
    <w:semiHidden/>
    <w:unhideWhenUsed/>
    <w:rsid w:val="003D718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237297">
      <w:bodyDiv w:val="1"/>
      <w:marLeft w:val="0"/>
      <w:marRight w:val="0"/>
      <w:marTop w:val="0"/>
      <w:marBottom w:val="0"/>
      <w:divBdr>
        <w:top w:val="none" w:sz="0" w:space="0" w:color="auto"/>
        <w:left w:val="none" w:sz="0" w:space="0" w:color="auto"/>
        <w:bottom w:val="none" w:sz="0" w:space="0" w:color="auto"/>
        <w:right w:val="none" w:sz="0" w:space="0" w:color="auto"/>
      </w:divBdr>
    </w:div>
    <w:div w:id="173716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3.org/TR/WCAG21/" TargetMode="External"/><Relationship Id="rId18" Type="http://schemas.openxmlformats.org/officeDocument/2006/relationships/hyperlink" Target="https://www.w3.org/TR/WCAG21/" TargetMode="External"/><Relationship Id="rId26" Type="http://schemas.openxmlformats.org/officeDocument/2006/relationships/hyperlink" Target="https://chrome.google.com/webstore/detail/wave-evaluation-tool/jbbplnpkjmmeebjpijfedlgcdilocofh" TargetMode="External"/><Relationship Id="rId3" Type="http://schemas.openxmlformats.org/officeDocument/2006/relationships/customXml" Target="../customXml/item3.xml"/><Relationship Id="rId21" Type="http://schemas.openxmlformats.org/officeDocument/2006/relationships/hyperlink" Target="https://www.w3.org/TR/WCAG21/" TargetMode="External"/><Relationship Id="rId7" Type="http://schemas.openxmlformats.org/officeDocument/2006/relationships/webSettings" Target="webSettings.xml"/><Relationship Id="rId12" Type="http://schemas.openxmlformats.org/officeDocument/2006/relationships/hyperlink" Target="https://www.w3.org/TR/WCAG21/" TargetMode="External"/><Relationship Id="rId17" Type="http://schemas.openxmlformats.org/officeDocument/2006/relationships/hyperlink" Target="https://www.w3.org/TR/WCAG21/" TargetMode="External"/><Relationship Id="rId25" Type="http://schemas.openxmlformats.org/officeDocument/2006/relationships/hyperlink" Target="https://wave.webaim.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3.org/TR/WCAG21/" TargetMode="External"/><Relationship Id="rId20" Type="http://schemas.openxmlformats.org/officeDocument/2006/relationships/hyperlink" Target="https://www.w3.org/TR/WCAG21/" TargetMode="External"/><Relationship Id="rId29" Type="http://schemas.openxmlformats.org/officeDocument/2006/relationships/hyperlink" Target="https://www.nvaccess.org/downloa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3.org/WAI/WCAG20/quickref/Overview.php" TargetMode="External"/><Relationship Id="rId24" Type="http://schemas.openxmlformats.org/officeDocument/2006/relationships/hyperlink" Target="https://davatron5000.github.io/a11y-nutrition-cards/"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w3.org/TR/WCAG21/" TargetMode="External"/><Relationship Id="rId23" Type="http://schemas.openxmlformats.org/officeDocument/2006/relationships/hyperlink" Target="https://www.w3.org/TR/WCAG21/" TargetMode="External"/><Relationship Id="rId28" Type="http://schemas.openxmlformats.org/officeDocument/2006/relationships/hyperlink" Target="https://webaim.org/resources/shortcuts/nvda" TargetMode="External"/><Relationship Id="rId10" Type="http://schemas.openxmlformats.org/officeDocument/2006/relationships/hyperlink" Target="https://www.wuhcag.com/" TargetMode="External"/><Relationship Id="rId19" Type="http://schemas.openxmlformats.org/officeDocument/2006/relationships/hyperlink" Target="https://www.w3.org/TR/WCAG21/"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3.org/TR/WCAG21/" TargetMode="External"/><Relationship Id="rId22" Type="http://schemas.openxmlformats.org/officeDocument/2006/relationships/hyperlink" Target="https://www.w3.org/TR/WCAG21/" TargetMode="External"/><Relationship Id="rId27" Type="http://schemas.openxmlformats.org/officeDocument/2006/relationships/hyperlink" Target="https://addons.mozilla.org/en-US/firefox/addon/wave-accessibility-tool/" TargetMode="External"/><Relationship Id="rId30" Type="http://schemas.openxmlformats.org/officeDocument/2006/relationships/hyperlink" Target="https://www.html5accessibility.com/tests/tsbookmarkle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81910B33B5BF4F887EA41B65B866B8" ma:contentTypeVersion="0" ma:contentTypeDescription="Create a new document." ma:contentTypeScope="" ma:versionID="0a9d2dcd4cff755c7dbe20e53b711080">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71632F-7FD9-49F2-8A6A-B0A28161E7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D64CD1-D8B6-4FCD-B12B-33AE5348365E}">
  <ds:schemaRefs>
    <ds:schemaRef ds:uri="http://schemas.microsoft.com/sharepoint/v3/contenttype/forms"/>
  </ds:schemaRefs>
</ds:datastoreItem>
</file>

<file path=customXml/itemProps3.xml><?xml version="1.0" encoding="utf-8"?>
<ds:datastoreItem xmlns:ds="http://schemas.openxmlformats.org/officeDocument/2006/customXml" ds:itemID="{BBC8D157-E8D8-4269-8E68-D8AE59DC2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2000</Words>
  <Characters>11403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HML</Company>
  <LinksUpToDate>false</LinksUpToDate>
  <CharactersWithSpaces>13377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 Stokes</dc:creator>
  <cp:lastModifiedBy>Ady Stokes</cp:lastModifiedBy>
  <cp:revision>16</cp:revision>
  <cp:lastPrinted>2019-06-04T19:20:00Z</cp:lastPrinted>
  <dcterms:created xsi:type="dcterms:W3CDTF">2019-06-04T12:01:00Z</dcterms:created>
  <dcterms:modified xsi:type="dcterms:W3CDTF">2019-06-04T19:31:00Z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0x0101006181910B33B5BF4F887EA41B65B866B8</vt:lpwstr>
  </property>
</Properties>
</file>